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A4" w:rsidRPr="00897A01" w:rsidRDefault="00E753A4" w:rsidP="00E753A4">
      <w:pPr>
        <w:widowControl/>
        <w:spacing w:line="500" w:lineRule="exact"/>
        <w:rPr>
          <w:rFonts w:ascii="仿宋_GB2312" w:eastAsia="仿宋_GB2312" w:hAnsi="Calibri" w:cs="黑体"/>
          <w:sz w:val="30"/>
          <w:szCs w:val="30"/>
        </w:rPr>
      </w:pPr>
      <w:r w:rsidRPr="00897A01">
        <w:rPr>
          <w:rFonts w:ascii="仿宋_GB2312" w:eastAsia="仿宋_GB2312" w:hAnsi="Calibri" w:cs="黑体" w:hint="eastAsia"/>
          <w:sz w:val="30"/>
          <w:szCs w:val="30"/>
        </w:rPr>
        <w:t>附件1：</w:t>
      </w:r>
    </w:p>
    <w:p w:rsidR="00E753A4" w:rsidRPr="00897A01" w:rsidRDefault="00E753A4" w:rsidP="00E753A4">
      <w:pPr>
        <w:widowControl/>
        <w:spacing w:line="560" w:lineRule="exact"/>
        <w:jc w:val="center"/>
        <w:rPr>
          <w:rFonts w:ascii="华文中宋" w:eastAsia="华文中宋" w:hAnsi="华文中宋" w:cs="黑体"/>
          <w:b/>
          <w:sz w:val="36"/>
          <w:szCs w:val="36"/>
        </w:rPr>
      </w:pPr>
      <w:r w:rsidRPr="00897A01">
        <w:rPr>
          <w:rFonts w:ascii="华文中宋" w:eastAsia="华文中宋" w:hAnsi="华文中宋" w:cs="黑体" w:hint="eastAsia"/>
          <w:sz w:val="36"/>
          <w:szCs w:val="36"/>
        </w:rPr>
        <w:t>日程安排（拟定）</w:t>
      </w:r>
    </w:p>
    <w:tbl>
      <w:tblPr>
        <w:tblStyle w:val="1"/>
        <w:tblW w:w="9180" w:type="dxa"/>
        <w:tblLayout w:type="fixed"/>
        <w:tblLook w:val="04A0"/>
      </w:tblPr>
      <w:tblGrid>
        <w:gridCol w:w="2660"/>
        <w:gridCol w:w="6520"/>
      </w:tblGrid>
      <w:tr w:rsidR="00E753A4" w:rsidTr="00B175E4">
        <w:tc>
          <w:tcPr>
            <w:tcW w:w="2660" w:type="dxa"/>
            <w:vAlign w:val="center"/>
          </w:tcPr>
          <w:p w:rsidR="00E753A4" w:rsidRDefault="00E753A4" w:rsidP="00B175E4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6520" w:type="dxa"/>
            <w:vAlign w:val="center"/>
          </w:tcPr>
          <w:p w:rsidR="00E753A4" w:rsidRDefault="00E753A4" w:rsidP="00B175E4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日程安排</w:t>
            </w:r>
          </w:p>
        </w:tc>
      </w:tr>
      <w:tr w:rsidR="00E753A4" w:rsidTr="00B175E4">
        <w:tc>
          <w:tcPr>
            <w:tcW w:w="2660" w:type="dxa"/>
            <w:vAlign w:val="center"/>
          </w:tcPr>
          <w:p w:rsidR="00E753A4" w:rsidRDefault="00E753A4" w:rsidP="00B175E4">
            <w:pPr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10月27日（周五）</w:t>
            </w:r>
          </w:p>
        </w:tc>
        <w:tc>
          <w:tcPr>
            <w:tcW w:w="6520" w:type="dxa"/>
            <w:vAlign w:val="center"/>
          </w:tcPr>
          <w:p w:rsidR="00E753A4" w:rsidRDefault="00E753A4" w:rsidP="00B175E4">
            <w:pPr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bCs/>
                <w:sz w:val="28"/>
                <w:szCs w:val="28"/>
              </w:rPr>
              <w:t>全天报到</w:t>
            </w:r>
          </w:p>
        </w:tc>
      </w:tr>
      <w:tr w:rsidR="00E753A4" w:rsidTr="00B175E4">
        <w:trPr>
          <w:trHeight w:val="7280"/>
        </w:trPr>
        <w:tc>
          <w:tcPr>
            <w:tcW w:w="2660" w:type="dxa"/>
            <w:vAlign w:val="center"/>
          </w:tcPr>
          <w:p w:rsidR="00E753A4" w:rsidRDefault="00E753A4" w:rsidP="00B175E4">
            <w:pPr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bCs/>
                <w:sz w:val="28"/>
                <w:szCs w:val="28"/>
              </w:rPr>
              <w:t>10月28日（周六）</w:t>
            </w:r>
          </w:p>
        </w:tc>
        <w:tc>
          <w:tcPr>
            <w:tcW w:w="6520" w:type="dxa"/>
            <w:vAlign w:val="center"/>
          </w:tcPr>
          <w:p w:rsidR="00E753A4" w:rsidRDefault="00E753A4" w:rsidP="00B175E4">
            <w:pPr>
              <w:spacing w:line="520" w:lineRule="exac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能专会2017年度主任、秘书长工作会议</w:t>
            </w:r>
          </w:p>
          <w:p w:rsidR="00E753A4" w:rsidRDefault="00E753A4" w:rsidP="00B175E4">
            <w:pPr>
              <w:spacing w:line="520" w:lineRule="exact"/>
              <w:rPr>
                <w:rFonts w:ascii="仿宋_GB2312" w:eastAsia="仿宋_GB2312" w:hAnsi="华文中宋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  <w:szCs w:val="24"/>
              </w:rPr>
              <w:t>“协同发展”篇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住建部、教育部、国管局等部门领导讲话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能专会本年度工作总结及下一年度重点工作安排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讨论换任、增补能专会副主任、副秘书长事宜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讨论“第二届教育节能年度评优活动”评选细则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讨论增补专家库专家成员事宜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讨论2017年度年会等事宜</w:t>
            </w:r>
          </w:p>
          <w:p w:rsidR="00E753A4" w:rsidRDefault="00E753A4" w:rsidP="00B175E4">
            <w:pPr>
              <w:spacing w:line="520" w:lineRule="exact"/>
              <w:rPr>
                <w:rFonts w:ascii="仿宋_GB2312" w:eastAsia="仿宋_GB2312" w:hAnsi="华文中宋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  <w:szCs w:val="24"/>
              </w:rPr>
              <w:t>“协作创新”篇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各省、自治区、直辖市分支机构年度工作报告分享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 xml:space="preserve">各分支机构分组进行工作交流 </w:t>
            </w:r>
          </w:p>
          <w:p w:rsidR="00E753A4" w:rsidRDefault="00E753A4" w:rsidP="00B175E4">
            <w:pPr>
              <w:spacing w:line="520" w:lineRule="exact"/>
              <w:rPr>
                <w:rFonts w:ascii="仿宋_GB2312" w:eastAsia="仿宋_GB2312" w:hAnsi="华文中宋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  <w:szCs w:val="24"/>
              </w:rPr>
              <w:t>“协商共赢”篇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“高校能源监管平台团体标准建设”工作进度汇报</w:t>
            </w:r>
          </w:p>
          <w:p w:rsidR="00E753A4" w:rsidRDefault="00E753A4" w:rsidP="00B175E4">
            <w:pPr>
              <w:pStyle w:val="10"/>
              <w:numPr>
                <w:ilvl w:val="0"/>
                <w:numId w:val="1"/>
              </w:numPr>
              <w:spacing w:line="520" w:lineRule="exact"/>
              <w:ind w:firstLineChars="0"/>
              <w:rPr>
                <w:rFonts w:ascii="仿宋_GB2312" w:eastAsia="仿宋_GB2312" w:hAnsi="华文中宋" w:cs="Times New Roman"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战略合作企业会员单位工作汇报</w:t>
            </w:r>
          </w:p>
        </w:tc>
      </w:tr>
      <w:tr w:rsidR="00E753A4" w:rsidTr="00B175E4">
        <w:trPr>
          <w:trHeight w:val="670"/>
        </w:trPr>
        <w:tc>
          <w:tcPr>
            <w:tcW w:w="2660" w:type="dxa"/>
            <w:vAlign w:val="center"/>
          </w:tcPr>
          <w:p w:rsidR="00E753A4" w:rsidRDefault="00E753A4" w:rsidP="00B175E4">
            <w:pPr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bCs/>
                <w:sz w:val="28"/>
                <w:szCs w:val="28"/>
              </w:rPr>
              <w:t>10月29日（周日）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A4" w:rsidRDefault="00E753A4" w:rsidP="00B175E4">
            <w:pPr>
              <w:spacing w:line="520" w:lineRule="exact"/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中宋" w:cs="Times New Roman" w:hint="eastAsia"/>
                <w:b/>
                <w:bCs/>
                <w:sz w:val="28"/>
                <w:szCs w:val="28"/>
              </w:rPr>
              <w:t>“红色之路”主题拓展活动；</w:t>
            </w:r>
            <w:r>
              <w:rPr>
                <w:rFonts w:ascii="仿宋_GB2312" w:eastAsia="仿宋_GB2312" w:hAnsi="华文中宋" w:cs="Times New Roman"/>
                <w:b/>
                <w:bCs/>
                <w:sz w:val="28"/>
                <w:szCs w:val="28"/>
              </w:rPr>
              <w:t>离会，返程</w:t>
            </w:r>
          </w:p>
        </w:tc>
      </w:tr>
    </w:tbl>
    <w:p w:rsidR="00E753A4" w:rsidRDefault="00E753A4" w:rsidP="00E753A4">
      <w:pPr>
        <w:rPr>
          <w:rFonts w:ascii="仿宋_GB2312" w:eastAsia="仿宋_GB2312" w:hAnsi="Calibri" w:cs="黑体"/>
          <w:b/>
          <w:sz w:val="30"/>
          <w:szCs w:val="30"/>
        </w:rPr>
      </w:pPr>
      <w:r>
        <w:rPr>
          <w:rFonts w:ascii="Calibri" w:eastAsia="宋体" w:hAnsi="Calibri" w:cs="黑体" w:hint="eastAsia"/>
          <w:sz w:val="20"/>
        </w:rPr>
        <w:t>备注：具体安排详见《会议手册》相关内容</w:t>
      </w:r>
    </w:p>
    <w:p w:rsidR="00D774D8" w:rsidRPr="00E753A4" w:rsidRDefault="00D774D8" w:rsidP="00E753A4">
      <w:pPr>
        <w:widowControl/>
        <w:jc w:val="left"/>
        <w:rPr>
          <w:rFonts w:ascii="仿宋_GB2312" w:eastAsia="仿宋_GB2312" w:hAnsi="Calibri" w:cs="黑体"/>
          <w:b/>
          <w:sz w:val="30"/>
          <w:szCs w:val="30"/>
        </w:rPr>
      </w:pPr>
    </w:p>
    <w:sectPr w:rsidR="00D774D8" w:rsidRPr="00E7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4D8" w:rsidRDefault="00D774D8" w:rsidP="00E753A4">
      <w:r>
        <w:separator/>
      </w:r>
    </w:p>
  </w:endnote>
  <w:endnote w:type="continuationSeparator" w:id="1">
    <w:p w:rsidR="00D774D8" w:rsidRDefault="00D774D8" w:rsidP="00E7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4D8" w:rsidRDefault="00D774D8" w:rsidP="00E753A4">
      <w:r>
        <w:separator/>
      </w:r>
    </w:p>
  </w:footnote>
  <w:footnote w:type="continuationSeparator" w:id="1">
    <w:p w:rsidR="00D774D8" w:rsidRDefault="00D774D8" w:rsidP="00E753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10EA"/>
    <w:multiLevelType w:val="multilevel"/>
    <w:tmpl w:val="EA4CEA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3A4"/>
    <w:rsid w:val="00D774D8"/>
    <w:rsid w:val="00E7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3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3A4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E753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unhideWhenUsed/>
    <w:qFormat/>
    <w:rsid w:val="00E753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2017-10-09T02:32:00Z</dcterms:created>
  <dcterms:modified xsi:type="dcterms:W3CDTF">2017-10-09T02:32:00Z</dcterms:modified>
</cp:coreProperties>
</file>