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AD" w:rsidRDefault="00852FAD" w:rsidP="00852FAD">
      <w:pPr>
        <w:spacing w:line="240" w:lineRule="atLeast"/>
        <w:jc w:val="left"/>
        <w:rPr>
          <w:rFonts w:ascii="仿宋_GB2312" w:eastAsia="仿宋_GB2312" w:hAnsi="华文中宋" w:cs="华文中宋"/>
          <w:bCs/>
          <w:kern w:val="0"/>
          <w:sz w:val="30"/>
          <w:szCs w:val="30"/>
        </w:rPr>
      </w:pPr>
      <w:r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  <w:t>附件1：</w:t>
      </w:r>
    </w:p>
    <w:p w:rsidR="00852FAD" w:rsidRDefault="00852FAD" w:rsidP="00852FAD">
      <w:pPr>
        <w:rPr>
          <w:rFonts w:ascii="华文中宋" w:eastAsia="华文中宋" w:hAnsi="华文中宋" w:cs="Times New Roman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中国教育后勤协会学生公寓管理专业委员会委员名单</w:t>
      </w:r>
    </w:p>
    <w:p w:rsidR="00852FAD" w:rsidRDefault="00852FAD" w:rsidP="00852FAD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楷体_GB2312" w:hint="eastAsia"/>
          <w:sz w:val="28"/>
          <w:szCs w:val="28"/>
        </w:rPr>
        <w:t>（共406人，排名不分先后）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11"/>
        <w:gridCol w:w="1219"/>
        <w:gridCol w:w="36"/>
        <w:gridCol w:w="6478"/>
      </w:tblGrid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北京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吉俊民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清华大学副校长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李异军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北京市教委学校后勤处副处长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向春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清华大学物业中心主任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姜晓刚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北京大学公寓服务中心主任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田岩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中国人民大学后勤集团总经理助理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鲍博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北京科技大学后勤服务集团副总经理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王和君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北京化工大学后勤集团学生公寓管理服务中心主任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王士永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北京林业大学学生处（部）处长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芦石磊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北京师范大学后勤管理处副处长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谢刚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北京语言大学后勤服务集团党总支书记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鲁萍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对外经贸大学后勤管理处副处长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于向荣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中国政法大学学生公寓中心主任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扬利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华北电力大学后勤管理处副处长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张慧渊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北京航空航天大学后勤保障处处长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张凤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北京航空航天大学后勤保障处副处长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柯雅斌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中央民族大学后勤产业集团副总经理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杨培鉴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北方工业大学后勤集团副总经理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方祖成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北京联合大学后勤服务集团总经理助理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冀学森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北京石油化工学院后勤集团书记、副总经理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张二勇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北京第二外国语大学后勤处副处长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潘劲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北京吉利大学学生工作部部长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杨晓波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浙大新宇集团北京公司总经理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天津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孙全胜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天津财经大学党委副书记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杨磊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天津财经大学学工部党委书记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张明奎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南开大学学工部副部长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柳丰林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天津大学学工部副部长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冯玉莲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中国民航大学公寓管理公司副总经理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张录全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天津工业大学学工部副部长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王建民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天津师范大学学工部副部长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邢小松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天津科技大学后勤集团总经理助理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刘新民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天津理工大学后勤党委书记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黄敬岩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天津医科大学后勤处处长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宋艳萍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商务职业学院学工部副部长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汪东光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天津电子信息职业技术学院学工部副部长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河北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张昭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河北师范大学学生处副处长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沈计岭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河北大学后勤集团副总经理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ind w:firstLineChars="100" w:firstLine="24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辛贺明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河北工程大学后勤管理处处长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邢晓虎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河北农业大学学生处副处长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吕冰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河北经贸大学后勤管理办公室副主任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杨焱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唐山师范学院学生处副处长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</w:t>
            </w:r>
            <w:r>
              <w:rPr>
                <w:rFonts w:ascii="仿宋_GB2312" w:cs="宋体" w:hint="eastAsia"/>
                <w:sz w:val="24"/>
                <w:szCs w:val="24"/>
              </w:rPr>
              <w:t>喆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防灾科技学院后勤管理处处长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包克发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河北北方学院后勤集团副书记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姚春江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河北联合大学后勤集团副总经理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崔劲萌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河北地质大学后勤集团主管公寓副总经理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赵立川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河北科技大学后勤集团副总经理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王耀峰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燕山大学后勤管理处副处长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石东玉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河北民族师范学院后勤管理处副处长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刘岩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河北工业职业技术学院学生处副处长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周海荣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衡水学院学生处处长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山西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郝根彦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太原理工大学后勤保障处处长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师红军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太原理工大学公寓中心主任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王斐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山西大学公寓中心主任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周红斌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山西财经大学大学生教育服务中心主任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石光生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太原科技大学后勤管理处副处长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赵新平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山西大学商务学院后勤服务总公司总经理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崔庆国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山西交通职业技术学院学生处处长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张岐山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中北大学公寓中心经理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王格红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山西中医学院总务处副处长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徐杰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太原工业学院后勤处副处长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吉意斌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山西农业大学公寓中心主任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内蒙古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曹树春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内蒙古财经大学学生处处长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高乐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内蒙古医科大学学生处处长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乌力吉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内蒙古农业大学学生处副处长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赵虎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内蒙古民族大学学生处副处长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高寒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内蒙古大学服务中心副主任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冯小虎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内蒙古工业大学学生处副处长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付振东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内蒙古科技大学物业中心经理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程志宏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内蒙古师范大学赛罕后勤学生公寓管理中心经理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辽宁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郭长义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辽宁大学副校长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孙彬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辽宁警官高等专科学校副校长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钱建华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渤海大学副校长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孙凤梅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东北大学校园管理服务中心主任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梁军保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沈阳建筑大学后勤集团副总经理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沈阳航空航天大学后勤党总副支书记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孟力军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中国医科大学公寓中心主任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张忠峰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鲁迅美术学院公寓中心主任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赵灵章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辽宁工程技术大学总务处副处长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朱艳美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辽宁师范大学后勤集团副总经理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郑铎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大连理工大学后勤处副处长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王心明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大连海事大学后勤集团总经理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鞠永琴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辽东学院后勤服务总公司副总经理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吕德忠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沈阳工业大学后勤处（集团）副总经理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贾蔚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辽宁石油化工大学后勤集团总经理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刘效凯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辽宁龙源高校后勤管理有限公司副总经理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吉林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王耀辉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北华大学后勤管理处处长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魏黔军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北华大学后勤集团公寓中心主任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侯国才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东北师范大学公寓中心主任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杨有德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吉林农业大学后勤保障处副处长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张淑红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吉林大学学生工作处副处长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朴明诚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延边大学后勤保障处公寓中心主任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王跃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吉林师范大学学生处副处长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李欲晓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吉林体育学院学生工作处副处长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商建军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吉林交通职业技术学院学生处副处长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张天文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长春工程学院学生工作处宿管中心主任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黑龙江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徐振歧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哈尔滨师范大学学生处副处长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潘道财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黑龙江省寓专会秘书长</w:t>
            </w:r>
          </w:p>
        </w:tc>
      </w:tr>
      <w:tr w:rsidR="00852FAD" w:rsidTr="00852FAD">
        <w:trPr>
          <w:trHeight w:val="512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赵树林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哈尔滨工程大学后勤集团副总经理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姚铭臣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东北农业大学后勤处副处长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黄炜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sz w:val="24"/>
                <w:szCs w:val="24"/>
              </w:rPr>
              <w:t>哈尔滨商业大学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舍务管理中心主任（副处长）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sz w:val="24"/>
                <w:szCs w:val="24"/>
              </w:rPr>
              <w:t>姜波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sz w:val="24"/>
                <w:szCs w:val="24"/>
              </w:rPr>
              <w:t>齐齐哈尔大学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学工处处长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丁宏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黑龙江大学学生处处长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安宇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pacing w:val="-12"/>
                <w:sz w:val="18"/>
                <w:szCs w:val="18"/>
              </w:rPr>
            </w:pPr>
            <w:r>
              <w:rPr>
                <w:rFonts w:ascii="仿宋_GB2312" w:eastAsia="仿宋_GB2312" w:hAnsi="华文中宋" w:cs="仿宋_GB2312" w:hint="eastAsia"/>
                <w:spacing w:val="-12"/>
                <w:sz w:val="24"/>
                <w:szCs w:val="24"/>
              </w:rPr>
              <w:t>黑龙江八一农垦大学后勤基建管理处处长、后勤服务总公司总经理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sz w:val="24"/>
                <w:szCs w:val="24"/>
              </w:rPr>
              <w:t>牡丹江师范学院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学工部部长、学生处处长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郑剑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黑龙江中医药大学后勤处处长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尹承增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东北林业大学后勤服务总公司副总经理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周涛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哈尔滨工业大学后勤集团学生公寓管理中心主任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仿宋"/>
                <w:kern w:val="0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郝晓龙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佳木斯大学后勤处副处长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刘陆军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黑龙江农垦职业学院学工处处长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丛全喜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哈尔滨学院学生处副处长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李奇石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东北石油大学学生院副院长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上海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张红英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上海师范大学后勤实业中心副主任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姚惠英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上海财经大学后勤实业中心副总经理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陆瑾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上海大学学生社区管理部主任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汪峻峰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上海交大闵行校区生活园区管理中心主任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赵强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复旦大学党委学生工作部部长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高军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同济大学后勤集团总经理助理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陈澄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东华大学后勤集团副总经理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刘长雪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华东师范大学后勤保障部副部长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黄永芳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上海体育学院后勤服务中心副总经理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任和平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上海海洋大学后勤服务中心副总经理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诸毅军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上海外国语大学后勤副总经理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上海立信会计学院后勤服务中心副总经理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喻莹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上海海关学院后勤保卫处办公室主任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周宇华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上海建桥学院校办副主任、教育服务公司总经理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束志平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上海生乐物业管理公司总经理助理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江苏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孙冶东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南京大学校长助理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何林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东南大学后勤集团党委书记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宗文干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南京理工大学后勤服务中心党委书记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赵茂程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南京林业大学校党委副书记、副校长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顾明高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苏州大学后勤管理处副处长、学生宿舍管理办主任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李永刚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扬州大学后勤保障处党委副书记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杨素明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中国矿业大学后勤服务集团副总经理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王兴伯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江苏科技大学后勤集团党委书记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南京航空航天大学后勤党委副书记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陈才华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南京工业大学后勤集团副总经理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武玲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淮阴师范学院后勤集团副总经理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ind w:firstLineChars="50" w:firstLine="12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俞宝龙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南京医科大学后勤服务中心总经理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李刚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南京师范大学后勤集团副总经理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崔维军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南京信息工程大学后勤党总支书记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马多勇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南京工业职业技术学院学工处副处长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孙仁帅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南京农业大学后勤集团副总经理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蔡志宏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盐城工学院后勤集团副总经理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胡忠平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河海大学后勤集团副总经理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沈良钧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江苏大学后勤集团总经理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徐建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南通大学后勤集团副总经理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陈爱萍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苏大教服集团党委书记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浙江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郗蕴超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浙江大学新宇集团副总裁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冯伟明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杭州电子科技大学后勤服务中心总经理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许建立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浙江省寓专会秘书长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郑聪明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浙江工业大学容大集团物业公司总经理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朱翔宇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浙江工商大学后勤服务中心副总经理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傅英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杭州师范大学后勤服务总公司学生公寓管理中心经理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季宗富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浙江农林大学后勤集团副总经理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董忠泽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中国计量学院后勤服务公司党总支书记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张卫东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浙江树人大学后勤管理处副处长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王静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浙江科技学院后勤管理处党支书记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金正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浙江交通职业技术学院后勤服务公司党总支书记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龚荣生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湖州师范学院后勤公司总支副书记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丁峰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宁波大学后勤服务管理处副处长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潘华泉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绍兴文理学院学生处副处长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陈礼祯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浙江理工大学后勤服务中心副处长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林海斌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台州学院后勤集团总经理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张雪萍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温州大学后勤集团副总经理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郭玲玲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浙江师范大学后勤集团副总经理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丁秋生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浙江省学生公寓管理专业委员会副主任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张定华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宁波职业技术学院学工部部长、招生就业办主任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洪少飞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杭州三鑫空调工程有限公司副总经理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安徽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洪军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中国科学技术大学保卫与校园管理处处长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汪飞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安徽财经大学后勤服务集团总经理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王庆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合肥工业大学物业服务中心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胡仁元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安徽大学物业与管理服务中心主任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王光林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安徽农业大学学生公寓小区管理中心主任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孙华峰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安徽医科大学后勤集团总经理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何伟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安徽工业大学后勤集团总经理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张利东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安徽理工大学后勤集团副总经理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吴钊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安徽财经大学后勤集团副总经理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叶璋礼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淮北师范大学后勤集团总经理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李敬华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安徽工程大学后勤服务集团副总经理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程斌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安徽科技学院后勤服务总公司总经理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吴世伟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皖西学院后勤服务总公司副总经理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铜陵学院总务处副处长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王荣雪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安徽水利水电职业技术学院副院长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何步新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安徽财贸职业学院后勤集团副总经理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高昆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安徽省高校后勤管理服务中心副主任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福建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栾明辉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福建省教育厅规划处处长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李振跃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华侨大学学生社区教育管理服务中心主任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林文信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福州大学后勤集团副总经理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周孝廉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福州师范大学后勤服务集团副总经理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陈有亮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厦门大学后勤集团副总经理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林洪堂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福建农林大学后勤管理处教室与宿舍管理科科长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饶平生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福建医科大学后勤管理处副处长（主持工作）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周川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福建中医药大学后勤管理处处长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蔡如兴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闽南师范大学后勤管理处副处长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雷闻宇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福建工程学院学生宿舍管理服务中心主任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鞠黎明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闽江学院总务处处长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高伯乐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集美大学后勤管理处处长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吴继云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莆田学院学生处副处长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林元昌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sz w:val="24"/>
                <w:szCs w:val="24"/>
              </w:rPr>
              <w:t>武夷学院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后勤处处长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彭彪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宁德师范学院资产后勤管理处副处长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欧海锋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福建省寓专会秘书长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张衍辉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三明学院学生处副处长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曾文超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泉州师范学院后勤服务集团副总经理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杨数雄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厦门理工学院学生工作处副处长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江西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谢谋盛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江西中医药大学后勤保障处处长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胡盛华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南昌工程学院学工处处长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李斌艳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江西现代职业技术学院学生工作处处长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刘家金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景德镇陶瓷大学学生工作处副（部）处（部）长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曾亦玉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南昌大学后勤保障部学生宿舍与教室管理中心副主任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李建亮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江西师范大学学工处处长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段远鸿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江西财经大学学工处副处长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王结选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九江学院学生宿舍管理中心主任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王丽良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赣南师范学院宿舍管理中心主任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钟学红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宜春学院学工处副调研员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张功盛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江西电力职业技术学院学生公寓管理中心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王海军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江西科技学院宿管处处长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山东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张硕秋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济南大学副校长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宗建国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山东建筑大学副处长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梁家君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山东理工大学学生处副处长、公寓中心主任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安太富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中国海洋大学后勤集团副总经理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郭连军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鲁东大学学生处副处长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轩庆明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枣庄学院学生处副处长</w:t>
            </w:r>
          </w:p>
        </w:tc>
      </w:tr>
      <w:tr w:rsidR="00852FAD" w:rsidTr="00852FAD">
        <w:trPr>
          <w:trHeight w:val="49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李发锋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山东农业大学后勤管理处副处长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华波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泰山医学院学生工作部（处）长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杨洪杰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临沂大学学工部（处）副处长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青岛大学学生工作部（处）副部（处）长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邹庆银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聊城大学宿舍管理中心主任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柴延松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山东科技职业学院副院长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袁烨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淄博职业学院学生处副处长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马永涛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威海职业学院学生工作处（团委）处长（书记）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窦志强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山东大学学生公寓管理服务中心主任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诸葛福民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山东科技大学学生工作部（处）部（处）长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山东财经大学学生工作处副处长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山东女子学院学生工作处处长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马新民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滨州学院学生工作处处长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李忠晓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青岛理工大学学生处副处长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王正坤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山东明德物业管理有限公司副总裁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孟德洋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山东省寓专会秘书长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河南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赵榴明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河南工业大学副校长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张振炬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河南省高校宿专会常务副主任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朱新力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6"/>
                <w:sz w:val="24"/>
                <w:szCs w:val="24"/>
              </w:rPr>
              <w:t>河南财经政法大学后勤管理处处长、后勤服务总公司总经理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陶思源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郑州大学后勤集团公司党委副书记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苏楠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河南农业大学后勤发展总公司副总经理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宋秋安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河南大学后勤集团副总经理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李永胜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河南理工大学后勤集团公司副总经理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金锋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河南师范大学后勤服务集团副总经理、后勤处副处长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张文成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河南科技大学后勤集团副总经理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高峰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郑州轻工业学院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后勤保障服务中心主任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黄</w:t>
            </w:r>
            <w:r>
              <w:rPr>
                <w:rFonts w:ascii="仿宋_GB2312" w:cs="宋体" w:hint="eastAsia"/>
                <w:sz w:val="24"/>
                <w:szCs w:val="24"/>
              </w:rPr>
              <w:t>喆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信阳师范学院后勤服务总公司副总经理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卢鹏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河南城建学院后勤服务集团总经理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张心亮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安阳师范学院学生处副处长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雷勇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周口师范学院后勤管理处副处长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贾永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商丘师范学院后勤服务总公司副总经理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姚建亭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南阳师范学院后勤服务集团副总经理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周宜富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黄河水利职业技术学院后勤服务中心副主任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邵平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洛阳师范学院后勤服务集团副总经理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杨清华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河南中医药大学后勤集团公司副总经理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湖北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何曙光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华中科技大学后勤集团副总经理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王更银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武汉大学后勤服务集团总经理助理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夏成驹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武汉理工大学后勤保障处副处长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王建荣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中南财经政法大学后勤保障部副部长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周红旗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华中师范大学后勤保障部副部长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李木明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华中农业大学后勤集团学生宿管中心经理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程大田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中国地质大学(武汉)学生公寓经理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唐永忠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中南民族大学后勤保障处物业管理服务中心主任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宋光才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湖北大学后勤集团正处级调研员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问清泉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三峡大学后勤集团副总经理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王超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江汉大学后勤服务保障中心副主任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任卫华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湖北工业大学学工部副部长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朱继平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长江大学后勤服务集团党总支书记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杨守平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湖北经济学院亿优物业管理有限责任公司总经理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夏循海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武汉职业技术学院后勤集团副总经理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杨志萍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湖北工程学院宿管中心主任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汪梦林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黄冈师范学院学工处副处长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王海涛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武昌理工学院学工处常务副处长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胡战社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8"/>
                <w:sz w:val="24"/>
                <w:szCs w:val="24"/>
              </w:rPr>
              <w:t>武汉船舶职业技术学院后勤服务集团党总支书记、</w:t>
            </w:r>
          </w:p>
          <w:p w:rsidR="00852FAD" w:rsidRDefault="00852FAD"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8"/>
                <w:sz w:val="24"/>
                <w:szCs w:val="24"/>
              </w:rPr>
              <w:t>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鲍国昌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湖北文理学院学工处副处长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湖南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邹志成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湖南大学大学生生活园区服务中心主任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李觅路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湖南农业大学后勤服务集团副总经理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周新邵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湖南城市学院副处长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耿贵斌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中南大学后勤集团物业管理中心主任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吴岳峰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湘潭大学后勤处副处长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廖浩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吉首大学学生工作部副部长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罗孟怀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长沙民政职业技术学院主任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周贵根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长沙理工大学后勤集团副总经理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杜平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湖南师范大学宿管中心主任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杨忠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湖南商学院中心主任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蒋琛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衡阳师范学院后勤服务集团副总经理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王安新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湖南理工学院总支书记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杨虎智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湖南第一师范学院学生处副处长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宋体-方正超大字符集" w:eastAsia="宋体-方正超大字符集" w:hAnsi="宋体-方正超大字符集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刘铮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湖南工程学院学生处副处长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广东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冯东海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广东财经大学后勤处处长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陈欣然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中山大学总务处副处长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殷姿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华南理工大学学生工作处副处长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刘新秀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华南师范大学宿管中心主任（副研究员）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苏晓冠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广东财经大学后勤处副处长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陈兵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广东外语外贸大学后勤处副处长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涂宇峰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韶关学院后勤处党委副书记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广东海洋大学后勤党委书记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李雪斌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广东技术师范学院总务处副处长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侯宁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广州中医药大学后勤集团总经理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东莞理工学院后勤集团副总经理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杨华江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广东轻工职业技术学院后勤产业处副处长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饶喜明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顺德职业技术学院后勤管理处副处长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罗腾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广东岭南职业技术学院后勤服务中心主任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王新强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广东建设职业技术学院总务基建处处长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曾令涛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华南理工大学广州学院副院长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彭龙福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佛山职业技术学院总务基建处副处长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广西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黄崇波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广西师范大学后勤服务集团副总经理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覃全伦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广西大学后勤基建处副处长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覃益敏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广西医科大学后勤处副处长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耿杰利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桂林理工大学后勤服务集团副总经理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陈诗强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玉林师范学院后勤基建处处长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陈志新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桂林电子科技大学学工处副处长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肖康飞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广西科技大学后勤管理处副处长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邢广梅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广西职业技术学院学工处副处长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王松华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百色学院总务处副处长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兰志丰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广西民族师范学院学工处副处长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海南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樊春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海南大学后勤集团总经理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琼州学院后勤服务集团副总经理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朱志平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海口经济学院教育服务中心宿管处处长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龙旺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琼台师范高等专科学校后勤处处长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邢增勇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海南外国语职业学院后勤处处长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胡水龙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海南高职院后勤服务总公司总经理助理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重庆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秦燕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西南大学后勤集团原党委书记兼副总经理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李金莎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重庆教育后勤协会副秘书长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汪友海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重庆邮电大学基建后勤处副处长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马京伟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重庆交通大学后勤服务总公司副总经理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刘志成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重庆大学物业管理中心主任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况守龙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长江师范学院后勤集团党总支书记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四川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刘廷平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西南石油大学后勤服务总公司总经理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杨奇才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西南财经大学后勤服务总公司党总支书记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杨本珍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四川农业大学后勤服务总公司副总经理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刘俊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西华大学后勤总公司副总经理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吴万彬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西南科技大学后勤集团副总经理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杨永成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成都中医药大学后勤管理处副处长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李卫星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川北医学院学生公寓管理中心主任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余  昕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成都职业技术学院学生处副处长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张洪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四川师范大学后勤集团副总经理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兰京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四川大学后勤集团副总经理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魏  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西南交通大学后勤保障处处长助理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芶生平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电子科技大学后勤保障部学生宿舍服务中心主任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韩正林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成都理工大学后勤服务集团副总经理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袁世斌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成都信息工程大学后勤服务公司总经理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王令权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四川理工学院后勤服务总公司副总经理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罗丹琼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四川交通职业技术学院学工部副部长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白志军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西南石油大学后勤服务总公司学生公寓管理中心主任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秦  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西华师范大学后勤与产业集团党总支书记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贵州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郭健雄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贵州省教育厅副主任科员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贵州大学后勤服务集团副总经理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杜健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贵州师范大学后勤集团总经理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郝萍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贵阳医学院后勤管理处（集团）副处长、副总经理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王兴东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贵州民族大学后勤集团副总经理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遵义医学院后勤管理处处长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余波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贵阳中医学院宿管中心经理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周运祥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毕节学院后勤管理处副处长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吴昌树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铜仁学院后勤（国资）处处长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徐平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贵州理工学院后勤处处长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云南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王武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昆明理工大学学生社区教育管理中心主任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吴永明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云南师范大学后勤保障处副处长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李昆峰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云南财经大学学生处处长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佟福云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玉溪师范学院后勤服务中心副主任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杜彬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云南农业大学学生处处长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夏吉昆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曲靖师范学院学生处副处长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李欣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云南民族大学学生处副处长、学生宿舍管理中心主任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白为大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大理大学学生处学生公寓管理服务部主任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李盛毂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昆明医科大学后勤服务发展中心总经理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解连军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云南大学学生公寓管理中心主任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陕西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刘高民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陕西省教育厅调研员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胡长才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西北大学后勤集团总经理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宋义林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长安大学公寓中心主任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王社柱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陕西师范大学后勤集团副总经理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马尚俊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西安电子科技大学后勤集团副总经理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周立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西北政法大学后勤处长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贾亚新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西安交通大学物业处公寓中心主任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于凤玲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陕西路安特实业有限公司董事长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廉康宁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西安建筑科技大学后勤集团副总经理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丁里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西安科技大学总务处公寓中心主任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姚颖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西安工业大学后勤集团副总经理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王卫东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西安财经学院后勤集团副总经理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李襄选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陕西学前师范学院后勤集团公寓中心主任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陈冬梅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西安航空学院后勤集团总经理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杜国辉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陕西工业职业技术学院学生处副处长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杨永祥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西北工业大学后勤集团总经理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甘肃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贺</w:t>
            </w:r>
            <w:r>
              <w:rPr>
                <w:rFonts w:ascii="仿宋_GB2312" w:cs="宋体" w:hint="eastAsia"/>
                <w:sz w:val="24"/>
                <w:szCs w:val="24"/>
              </w:rPr>
              <w:t>翀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兰州大学后勤集团副总经理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贠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小平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西北民族大学后勤管理处（后勤集团）</w:t>
            </w:r>
          </w:p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副处长（副总经理）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田治学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兰州理工大学后勤集团总公司总经理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冯喜忠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甘肃农业大学学生处副处长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曾明荣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兰州财经大学后勤处处长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万忠兴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甘肃中医药大学后勤管理处处长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郑建勤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兰州文理学院后勤处处长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兰州石化职业技术学院学生处副处长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青海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苗海平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青海大学后勤管理处处长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周富强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青海师范大学后勤服务中心党总支书记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宁夏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马岩峰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宁夏大学后勤集团副总经理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新疆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万洪波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新疆农业大学学生社区中心主任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薛振西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石河子大学后勤管理处党委书记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郭辉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新疆医科大学公寓中心主任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余春元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塔里木大学公寓管理中心主任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艾尼瓦尔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新疆大学学生公寓中心主任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赵成喜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新疆师范大学学生社区服务部主任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郝敏杰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新疆财经大学公寓中心主任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阿尤西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新疆职业大学学工部副部长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陈海星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乌鲁木齐职业大学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周涛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新疆工程学院公寓中心主任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中小学后勤分会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张海昕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中国教育后勤协会中小学后勤分会副理事长兼秘书长</w:t>
            </w:r>
          </w:p>
        </w:tc>
      </w:tr>
      <w:tr w:rsidR="00852FAD" w:rsidTr="00852FAD">
        <w:trPr>
          <w:trHeight w:val="499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耿昌洪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中国教育后勤协会中小学后勤分会副秘书长</w:t>
            </w:r>
          </w:p>
          <w:p w:rsidR="00852FAD" w:rsidRDefault="00852F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苏州市教育局发展规划与财务处副处长</w:t>
            </w:r>
          </w:p>
        </w:tc>
      </w:tr>
    </w:tbl>
    <w:p w:rsidR="00852FAD" w:rsidRDefault="00852FAD" w:rsidP="00852FAD">
      <w:pPr>
        <w:spacing w:line="240" w:lineRule="atLeast"/>
        <w:jc w:val="left"/>
        <w:rPr>
          <w:rFonts w:ascii="仿宋_GB2312" w:eastAsia="仿宋_GB2312" w:hAnsi="Cambria" w:cs="Times New Roman" w:hint="eastAsia"/>
          <w:b/>
          <w:bCs/>
          <w:color w:val="FF0000"/>
          <w:kern w:val="0"/>
          <w:sz w:val="28"/>
          <w:szCs w:val="28"/>
        </w:rPr>
      </w:pPr>
    </w:p>
    <w:p w:rsidR="00756C0A" w:rsidRPr="00852FAD" w:rsidRDefault="00756C0A" w:rsidP="00852FAD">
      <w:pPr>
        <w:widowControl/>
        <w:jc w:val="left"/>
        <w:rPr>
          <w:rFonts w:ascii="仿宋_GB2312" w:eastAsia="仿宋_GB2312" w:hAnsi="Cambria" w:cs="Times New Roman"/>
          <w:b/>
          <w:bCs/>
          <w:color w:val="FF0000"/>
          <w:kern w:val="0"/>
          <w:sz w:val="28"/>
          <w:szCs w:val="28"/>
        </w:rPr>
      </w:pPr>
    </w:p>
    <w:sectPr w:rsidR="00756C0A" w:rsidRPr="0085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C0A" w:rsidRDefault="00756C0A" w:rsidP="00852FAD">
      <w:r>
        <w:separator/>
      </w:r>
    </w:p>
  </w:endnote>
  <w:endnote w:type="continuationSeparator" w:id="1">
    <w:p w:rsidR="00756C0A" w:rsidRDefault="00756C0A" w:rsidP="0085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C0A" w:rsidRDefault="00756C0A" w:rsidP="00852FAD">
      <w:r>
        <w:separator/>
      </w:r>
    </w:p>
  </w:footnote>
  <w:footnote w:type="continuationSeparator" w:id="1">
    <w:p w:rsidR="00756C0A" w:rsidRDefault="00756C0A" w:rsidP="00852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FAD"/>
    <w:rsid w:val="00756C0A"/>
    <w:rsid w:val="0085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Samp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A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2FAD"/>
    <w:pPr>
      <w:keepNext/>
      <w:keepLines/>
      <w:spacing w:line="360" w:lineRule="auto"/>
      <w:jc w:val="center"/>
      <w:outlineLvl w:val="0"/>
    </w:pPr>
    <w:rPr>
      <w:rFonts w:ascii="华文中宋" w:eastAsia="华文中宋" w:hAnsi="华文中宋" w:cs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52FAD"/>
    <w:pPr>
      <w:keepNext/>
      <w:keepLines/>
      <w:spacing w:before="260" w:after="260" w:line="415" w:lineRule="auto"/>
      <w:outlineLvl w:val="1"/>
    </w:pPr>
    <w:rPr>
      <w:rFonts w:ascii="Cambria" w:eastAsia="宋体" w:hAnsi="Cambria" w:cs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852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852F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FAD"/>
    <w:rPr>
      <w:sz w:val="18"/>
      <w:szCs w:val="18"/>
    </w:rPr>
  </w:style>
  <w:style w:type="character" w:customStyle="1" w:styleId="1Char">
    <w:name w:val="标题 1 Char"/>
    <w:basedOn w:val="a0"/>
    <w:link w:val="1"/>
    <w:rsid w:val="00852FAD"/>
    <w:rPr>
      <w:rFonts w:ascii="华文中宋" w:eastAsia="华文中宋" w:hAnsi="华文中宋" w:cs="华文中宋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52FAD"/>
    <w:rPr>
      <w:rFonts w:ascii="Cambria" w:eastAsia="宋体" w:hAnsi="Cambria" w:cs="Cambria"/>
      <w:b/>
      <w:bCs/>
      <w:kern w:val="0"/>
      <w:sz w:val="32"/>
      <w:szCs w:val="32"/>
    </w:rPr>
  </w:style>
  <w:style w:type="character" w:styleId="a5">
    <w:name w:val="Hyperlink"/>
    <w:basedOn w:val="a0"/>
    <w:semiHidden/>
    <w:unhideWhenUsed/>
    <w:rsid w:val="00852FAD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2FAD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semiHidden/>
    <w:unhideWhenUsed/>
    <w:rsid w:val="00852F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852FAD"/>
    <w:rPr>
      <w:rFonts w:ascii="宋体" w:eastAsia="宋体" w:hAnsi="宋体" w:cs="宋体"/>
      <w:kern w:val="0"/>
      <w:sz w:val="24"/>
      <w:szCs w:val="24"/>
    </w:rPr>
  </w:style>
  <w:style w:type="character" w:styleId="HTML0">
    <w:name w:val="HTML Sample"/>
    <w:basedOn w:val="a0"/>
    <w:semiHidden/>
    <w:unhideWhenUsed/>
    <w:rsid w:val="00852FAD"/>
    <w:rPr>
      <w:rFonts w:ascii="Courier New" w:eastAsia="Times New Roman" w:hAnsi="Courier New" w:cs="Courier New" w:hint="default"/>
    </w:rPr>
  </w:style>
  <w:style w:type="paragraph" w:styleId="a7">
    <w:name w:val="Normal (Web)"/>
    <w:basedOn w:val="a"/>
    <w:semiHidden/>
    <w:unhideWhenUsed/>
    <w:rsid w:val="00852F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text"/>
    <w:basedOn w:val="a"/>
    <w:link w:val="Char1"/>
    <w:semiHidden/>
    <w:unhideWhenUsed/>
    <w:rsid w:val="00852FAD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批注文字 Char"/>
    <w:basedOn w:val="a0"/>
    <w:link w:val="a8"/>
    <w:semiHidden/>
    <w:rsid w:val="00852FAD"/>
    <w:rPr>
      <w:rFonts w:ascii="Times New Roman" w:eastAsia="宋体" w:hAnsi="Times New Roman" w:cs="Times New Roman"/>
      <w:kern w:val="0"/>
      <w:sz w:val="24"/>
      <w:szCs w:val="24"/>
    </w:rPr>
  </w:style>
  <w:style w:type="paragraph" w:styleId="a9">
    <w:name w:val="Body Text"/>
    <w:basedOn w:val="a"/>
    <w:link w:val="Char2"/>
    <w:semiHidden/>
    <w:unhideWhenUsed/>
    <w:rsid w:val="00852F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 Char"/>
    <w:basedOn w:val="a0"/>
    <w:link w:val="a9"/>
    <w:semiHidden/>
    <w:rsid w:val="00852FAD"/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3"/>
    <w:semiHidden/>
    <w:unhideWhenUsed/>
    <w:rsid w:val="00852FAD"/>
    <w:pPr>
      <w:ind w:leftChars="2500" w:left="1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3">
    <w:name w:val="日期 Char"/>
    <w:basedOn w:val="a0"/>
    <w:link w:val="aa"/>
    <w:semiHidden/>
    <w:rsid w:val="00852FAD"/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Document Map"/>
    <w:basedOn w:val="a"/>
    <w:link w:val="Char4"/>
    <w:semiHidden/>
    <w:unhideWhenUsed/>
    <w:rsid w:val="00852FAD"/>
    <w:rPr>
      <w:rFonts w:ascii="宋体" w:eastAsia="宋体" w:hAnsi="Times New Roman" w:cs="宋体"/>
      <w:kern w:val="0"/>
      <w:sz w:val="18"/>
      <w:szCs w:val="18"/>
    </w:rPr>
  </w:style>
  <w:style w:type="character" w:customStyle="1" w:styleId="Char4">
    <w:name w:val="文档结构图 Char"/>
    <w:basedOn w:val="a0"/>
    <w:link w:val="ab"/>
    <w:semiHidden/>
    <w:rsid w:val="00852FAD"/>
    <w:rPr>
      <w:rFonts w:ascii="宋体" w:eastAsia="宋体" w:hAnsi="Times New Roman" w:cs="宋体"/>
      <w:kern w:val="0"/>
      <w:sz w:val="18"/>
      <w:szCs w:val="18"/>
    </w:rPr>
  </w:style>
  <w:style w:type="paragraph" w:styleId="ac">
    <w:name w:val="Plain Text"/>
    <w:basedOn w:val="a"/>
    <w:link w:val="Char5"/>
    <w:semiHidden/>
    <w:unhideWhenUsed/>
    <w:rsid w:val="00852FAD"/>
    <w:rPr>
      <w:rFonts w:ascii="宋体" w:eastAsia="宋体" w:hAnsi="Courier New" w:cs="宋体"/>
      <w:kern w:val="0"/>
      <w:szCs w:val="21"/>
    </w:rPr>
  </w:style>
  <w:style w:type="character" w:customStyle="1" w:styleId="Char5">
    <w:name w:val="纯文本 Char"/>
    <w:basedOn w:val="a0"/>
    <w:link w:val="ac"/>
    <w:semiHidden/>
    <w:rsid w:val="00852FAD"/>
    <w:rPr>
      <w:rFonts w:ascii="宋体" w:eastAsia="宋体" w:hAnsi="Courier New" w:cs="宋体"/>
      <w:kern w:val="0"/>
      <w:szCs w:val="21"/>
    </w:rPr>
  </w:style>
  <w:style w:type="paragraph" w:styleId="ad">
    <w:name w:val="annotation subject"/>
    <w:basedOn w:val="a8"/>
    <w:next w:val="a8"/>
    <w:link w:val="Char6"/>
    <w:semiHidden/>
    <w:unhideWhenUsed/>
    <w:rsid w:val="00852FAD"/>
    <w:rPr>
      <w:b/>
      <w:bCs/>
    </w:rPr>
  </w:style>
  <w:style w:type="character" w:customStyle="1" w:styleId="Char6">
    <w:name w:val="批注主题 Char"/>
    <w:basedOn w:val="Char1"/>
    <w:link w:val="ad"/>
    <w:semiHidden/>
    <w:rsid w:val="00852FAD"/>
    <w:rPr>
      <w:b/>
      <w:bCs/>
    </w:rPr>
  </w:style>
  <w:style w:type="paragraph" w:styleId="ae">
    <w:name w:val="Balloon Text"/>
    <w:basedOn w:val="a"/>
    <w:link w:val="Char7"/>
    <w:semiHidden/>
    <w:unhideWhenUsed/>
    <w:rsid w:val="00852FA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7">
    <w:name w:val="批注框文本 Char"/>
    <w:basedOn w:val="a0"/>
    <w:link w:val="ae"/>
    <w:semiHidden/>
    <w:rsid w:val="00852FA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rsid w:val="00852FAD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8">
    <w:name w:val="正文文本缩进 Char"/>
    <w:link w:val="11"/>
    <w:locked/>
    <w:rsid w:val="00852FAD"/>
    <w:rPr>
      <w:sz w:val="24"/>
    </w:rPr>
  </w:style>
  <w:style w:type="paragraph" w:customStyle="1" w:styleId="11">
    <w:name w:val="正文文本缩进1"/>
    <w:basedOn w:val="a"/>
    <w:link w:val="Char8"/>
    <w:rsid w:val="00852FAD"/>
    <w:pPr>
      <w:adjustRightInd w:val="0"/>
      <w:snapToGrid w:val="0"/>
      <w:spacing w:line="300" w:lineRule="auto"/>
      <w:ind w:firstLine="555"/>
    </w:pPr>
    <w:rPr>
      <w:sz w:val="24"/>
    </w:rPr>
  </w:style>
  <w:style w:type="paragraph" w:customStyle="1" w:styleId="12">
    <w:name w:val="普通(网站)1"/>
    <w:basedOn w:val="a"/>
    <w:rsid w:val="00852F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852FA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rsid w:val="00852FA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customStyle="1" w:styleId="13">
    <w:name w:val="无间隔1"/>
    <w:rsid w:val="00852F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TOC1">
    <w:name w:val="TOC 标题1"/>
    <w:basedOn w:val="1"/>
    <w:next w:val="a"/>
    <w:rsid w:val="00852FAD"/>
    <w:pPr>
      <w:widowControl/>
      <w:spacing w:before="480" w:line="276" w:lineRule="auto"/>
      <w:jc w:val="left"/>
      <w:outlineLvl w:val="9"/>
    </w:pPr>
    <w:rPr>
      <w:rFonts w:ascii="Calibri Light" w:eastAsia="宋体" w:hAnsi="Calibri Light" w:cs="Calibri Light"/>
      <w:color w:val="2E74B5"/>
      <w:kern w:val="0"/>
      <w:sz w:val="28"/>
      <w:szCs w:val="28"/>
    </w:rPr>
  </w:style>
  <w:style w:type="character" w:styleId="af">
    <w:name w:val="page number"/>
    <w:basedOn w:val="a0"/>
    <w:semiHidden/>
    <w:unhideWhenUsed/>
    <w:rsid w:val="00852FAD"/>
    <w:rPr>
      <w:rFonts w:ascii="Times New Roman" w:hAnsi="Times New Roman" w:cs="Times New Roman" w:hint="default"/>
    </w:rPr>
  </w:style>
  <w:style w:type="character" w:customStyle="1" w:styleId="HTML1">
    <w:name w:val="HTML 样本1"/>
    <w:rsid w:val="00852FAD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7934</Characters>
  <Application>Microsoft Office Word</Application>
  <DocSecurity>0</DocSecurity>
  <Lines>66</Lines>
  <Paragraphs>18</Paragraphs>
  <ScaleCrop>false</ScaleCrop>
  <Company>微软中国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2017-06-16T01:29:00Z</dcterms:created>
  <dcterms:modified xsi:type="dcterms:W3CDTF">2017-06-16T01:29:00Z</dcterms:modified>
</cp:coreProperties>
</file>