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3C" w:rsidRPr="00B95FBB" w:rsidRDefault="0021093C" w:rsidP="0021093C">
      <w:pPr>
        <w:tabs>
          <w:tab w:val="left" w:pos="5005"/>
        </w:tabs>
        <w:snapToGrid w:val="0"/>
        <w:spacing w:line="520" w:lineRule="exact"/>
        <w:ind w:right="560"/>
        <w:rPr>
          <w:rFonts w:ascii="仿宋_GB2312" w:eastAsia="仿宋_GB2312" w:hAnsi="FangSong" w:hint="eastAsia"/>
          <w:sz w:val="30"/>
          <w:szCs w:val="30"/>
        </w:rPr>
      </w:pPr>
      <w:r w:rsidRPr="00B95FBB">
        <w:rPr>
          <w:rFonts w:ascii="仿宋_GB2312" w:eastAsia="仿宋_GB2312" w:hAnsi="FangSong" w:hint="eastAsia"/>
          <w:sz w:val="30"/>
          <w:szCs w:val="30"/>
        </w:rPr>
        <w:t>附件：</w:t>
      </w:r>
    </w:p>
    <w:p w:rsidR="0021093C" w:rsidRPr="00B95FBB" w:rsidRDefault="0021093C" w:rsidP="0021093C">
      <w:pPr>
        <w:spacing w:line="520" w:lineRule="exact"/>
        <w:jc w:val="center"/>
        <w:rPr>
          <w:rFonts w:ascii="华文中宋" w:eastAsia="华文中宋" w:hAnsi="华文中宋" w:hint="eastAsia"/>
          <w:bCs/>
          <w:sz w:val="36"/>
          <w:szCs w:val="32"/>
        </w:rPr>
      </w:pPr>
      <w:r w:rsidRPr="00B95FBB">
        <w:rPr>
          <w:rFonts w:ascii="华文中宋" w:eastAsia="华文中宋" w:hAnsi="华文中宋" w:hint="eastAsia"/>
          <w:bCs/>
          <w:sz w:val="36"/>
          <w:szCs w:val="32"/>
        </w:rPr>
        <w:t>日程安排</w:t>
      </w:r>
    </w:p>
    <w:p w:rsidR="0021093C" w:rsidRPr="00B95FBB" w:rsidRDefault="0021093C" w:rsidP="0021093C">
      <w:pPr>
        <w:spacing w:line="520" w:lineRule="exact"/>
        <w:jc w:val="center"/>
        <w:rPr>
          <w:rFonts w:ascii="仿宋_GB2312" w:eastAsia="仿宋_GB2312" w:hAnsi="FangSong" w:hint="eastAsia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1"/>
        <w:gridCol w:w="6319"/>
      </w:tblGrid>
      <w:tr w:rsidR="0021093C" w:rsidRPr="00B95FBB" w:rsidTr="000869A0">
        <w:tc>
          <w:tcPr>
            <w:tcW w:w="2151" w:type="dxa"/>
            <w:shd w:val="clear" w:color="auto" w:fill="auto"/>
            <w:vAlign w:val="center"/>
          </w:tcPr>
          <w:p w:rsidR="0021093C" w:rsidRPr="00B95FBB" w:rsidRDefault="0021093C" w:rsidP="000869A0">
            <w:pPr>
              <w:spacing w:line="52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B95FBB">
              <w:rPr>
                <w:rFonts w:ascii="黑体" w:eastAsia="黑体" w:hAnsi="黑体" w:hint="eastAsia"/>
                <w:bCs/>
                <w:sz w:val="28"/>
                <w:szCs w:val="28"/>
              </w:rPr>
              <w:t>时  间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21093C" w:rsidRPr="00B95FBB" w:rsidRDefault="0021093C" w:rsidP="000869A0">
            <w:pPr>
              <w:spacing w:line="52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B95FBB">
              <w:rPr>
                <w:rFonts w:ascii="黑体" w:eastAsia="黑体" w:hAnsi="黑体" w:hint="eastAsia"/>
                <w:bCs/>
                <w:sz w:val="28"/>
                <w:szCs w:val="28"/>
              </w:rPr>
              <w:t>内  容</w:t>
            </w:r>
          </w:p>
        </w:tc>
      </w:tr>
      <w:tr w:rsidR="0021093C" w:rsidRPr="00B95FBB" w:rsidTr="000869A0">
        <w:trPr>
          <w:trHeight w:val="549"/>
        </w:trPr>
        <w:tc>
          <w:tcPr>
            <w:tcW w:w="2151" w:type="dxa"/>
            <w:shd w:val="clear" w:color="auto" w:fill="auto"/>
            <w:vAlign w:val="center"/>
          </w:tcPr>
          <w:p w:rsidR="0021093C" w:rsidRPr="00B95FBB" w:rsidRDefault="0021093C" w:rsidP="000869A0">
            <w:pPr>
              <w:spacing w:line="520" w:lineRule="exact"/>
              <w:jc w:val="center"/>
              <w:rPr>
                <w:rFonts w:ascii="仿宋_GB2312" w:eastAsia="仿宋_GB2312" w:hAnsi="FangSong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FangSong"/>
                <w:b/>
                <w:sz w:val="28"/>
                <w:szCs w:val="28"/>
              </w:rPr>
              <w:t>8</w:t>
            </w: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FangSong" w:hint="eastAsia"/>
                <w:b/>
                <w:sz w:val="28"/>
                <w:szCs w:val="28"/>
              </w:rPr>
              <w:t>10</w:t>
            </w: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日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ind w:right="560"/>
              <w:jc w:val="center"/>
              <w:rPr>
                <w:rFonts w:ascii="仿宋_GB2312" w:eastAsia="仿宋_GB2312" w:hAnsi="FangSong" w:hint="eastAsia"/>
                <w:b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全天报到</w:t>
            </w:r>
          </w:p>
        </w:tc>
      </w:tr>
      <w:tr w:rsidR="0021093C" w:rsidRPr="00B95FBB" w:rsidTr="000869A0">
        <w:tc>
          <w:tcPr>
            <w:tcW w:w="2151" w:type="dxa"/>
            <w:shd w:val="clear" w:color="auto" w:fill="auto"/>
            <w:vAlign w:val="center"/>
          </w:tcPr>
          <w:p w:rsidR="0021093C" w:rsidRPr="00B95FBB" w:rsidRDefault="0021093C" w:rsidP="000869A0">
            <w:pPr>
              <w:spacing w:line="520" w:lineRule="exact"/>
              <w:jc w:val="center"/>
              <w:rPr>
                <w:rFonts w:ascii="仿宋_GB2312" w:eastAsia="仿宋_GB2312" w:hAnsi="FangSong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FangSong"/>
                <w:b/>
                <w:sz w:val="28"/>
                <w:szCs w:val="28"/>
              </w:rPr>
              <w:t>8</w:t>
            </w: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FangSong"/>
                <w:b/>
                <w:sz w:val="28"/>
                <w:szCs w:val="28"/>
              </w:rPr>
              <w:t>1</w:t>
            </w: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1日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ind w:right="560" w:firstLineChars="50" w:firstLine="140"/>
              <w:jc w:val="left"/>
              <w:rPr>
                <w:rFonts w:ascii="仿宋_GB2312" w:eastAsia="仿宋_GB2312" w:hAnsi="FangSong" w:hint="eastAsia"/>
                <w:b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一、开班仪式</w:t>
            </w:r>
          </w:p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ind w:leftChars="51" w:left="225" w:right="-58" w:hangingChars="42" w:hanging="118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1.中国教育后勤协会信息化建设专业委员会主任致辞；</w:t>
            </w:r>
          </w:p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ind w:right="560" w:firstLineChars="50" w:firstLine="140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2.有关领导致辞。</w:t>
            </w:r>
          </w:p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ind w:right="560" w:firstLineChars="50" w:firstLine="140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二、全天专业培训</w:t>
            </w:r>
          </w:p>
        </w:tc>
      </w:tr>
      <w:tr w:rsidR="0021093C" w:rsidRPr="00B95FBB" w:rsidTr="000869A0">
        <w:tc>
          <w:tcPr>
            <w:tcW w:w="2151" w:type="dxa"/>
            <w:shd w:val="clear" w:color="auto" w:fill="auto"/>
            <w:vAlign w:val="center"/>
          </w:tcPr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FangSong" w:hint="eastAsia"/>
                <w:b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8月1</w:t>
            </w:r>
            <w:r>
              <w:rPr>
                <w:rFonts w:ascii="仿宋_GB2312" w:eastAsia="仿宋_GB2312" w:hAnsi="FangSong"/>
                <w:b/>
                <w:sz w:val="28"/>
                <w:szCs w:val="28"/>
              </w:rPr>
              <w:t>2</w:t>
            </w: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日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21093C" w:rsidRPr="00B95FBB" w:rsidRDefault="0021093C" w:rsidP="0021093C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right="560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专题讲座；</w:t>
            </w:r>
          </w:p>
          <w:p w:rsidR="0021093C" w:rsidRPr="00B95FBB" w:rsidRDefault="0021093C" w:rsidP="0021093C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right="560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典型经验与实践成果介绍与分享。</w:t>
            </w:r>
          </w:p>
        </w:tc>
      </w:tr>
      <w:tr w:rsidR="0021093C" w:rsidRPr="00B95FBB" w:rsidTr="000869A0">
        <w:trPr>
          <w:trHeight w:val="2645"/>
        </w:trPr>
        <w:tc>
          <w:tcPr>
            <w:tcW w:w="2151" w:type="dxa"/>
            <w:shd w:val="clear" w:color="auto" w:fill="auto"/>
            <w:vAlign w:val="center"/>
          </w:tcPr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FangSong" w:hint="eastAsia"/>
                <w:b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8月</w:t>
            </w:r>
            <w:r>
              <w:rPr>
                <w:rFonts w:ascii="仿宋_GB2312" w:eastAsia="仿宋_GB2312" w:hAnsi="FangSong" w:hint="eastAsia"/>
                <w:b/>
                <w:sz w:val="28"/>
                <w:szCs w:val="28"/>
              </w:rPr>
              <w:t>1</w:t>
            </w:r>
            <w:r>
              <w:rPr>
                <w:rFonts w:ascii="仿宋_GB2312" w:eastAsia="仿宋_GB2312" w:hAnsi="FangSong"/>
                <w:b/>
                <w:sz w:val="28"/>
                <w:szCs w:val="28"/>
              </w:rPr>
              <w:t>3</w:t>
            </w: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日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ind w:leftChars="56" w:left="398" w:right="32" w:hangingChars="100" w:hanging="280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>
              <w:rPr>
                <w:rFonts w:ascii="仿宋_GB2312" w:eastAsia="仿宋_GB2312" w:hAnsi="FangSong"/>
                <w:sz w:val="28"/>
                <w:szCs w:val="28"/>
              </w:rPr>
              <w:t>1.</w:t>
            </w: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2017年度教育后勤信息化建设评优申报工作解析；</w:t>
            </w:r>
          </w:p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ind w:leftChars="56" w:left="398" w:right="174" w:hangingChars="100" w:hanging="280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>
              <w:rPr>
                <w:rFonts w:ascii="仿宋_GB2312" w:eastAsia="仿宋_GB2312" w:hAnsi="FangSong"/>
                <w:sz w:val="28"/>
                <w:szCs w:val="28"/>
              </w:rPr>
              <w:t>2.</w:t>
            </w: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全国教育后勤信息化建设优秀示范单位经验交流；</w:t>
            </w:r>
          </w:p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ind w:right="560" w:firstLineChars="50" w:firstLine="140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>
              <w:rPr>
                <w:rFonts w:ascii="仿宋_GB2312" w:eastAsia="仿宋_GB2312" w:hAnsi="FangSong"/>
                <w:sz w:val="28"/>
                <w:szCs w:val="28"/>
              </w:rPr>
              <w:t>3.</w:t>
            </w: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分组讨论交流。</w:t>
            </w:r>
          </w:p>
        </w:tc>
      </w:tr>
      <w:tr w:rsidR="0021093C" w:rsidRPr="00B95FBB" w:rsidTr="000869A0">
        <w:trPr>
          <w:trHeight w:val="1164"/>
        </w:trPr>
        <w:tc>
          <w:tcPr>
            <w:tcW w:w="2151" w:type="dxa"/>
            <w:shd w:val="clear" w:color="auto" w:fill="auto"/>
            <w:vAlign w:val="center"/>
          </w:tcPr>
          <w:p w:rsidR="0021093C" w:rsidRPr="00B95FBB" w:rsidRDefault="0021093C" w:rsidP="000869A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FangSong" w:hint="eastAsia"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8月</w:t>
            </w:r>
            <w:r>
              <w:rPr>
                <w:rFonts w:ascii="仿宋_GB2312" w:eastAsia="仿宋_GB2312" w:hAnsi="FangSong"/>
                <w:b/>
                <w:sz w:val="28"/>
                <w:szCs w:val="28"/>
              </w:rPr>
              <w:t>14</w:t>
            </w:r>
            <w:r w:rsidRPr="00B95FBB">
              <w:rPr>
                <w:rFonts w:ascii="仿宋_GB2312" w:eastAsia="仿宋_GB2312" w:hAnsi="FangSong" w:hint="eastAsia"/>
                <w:b/>
                <w:sz w:val="28"/>
                <w:szCs w:val="28"/>
              </w:rPr>
              <w:t>日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21093C" w:rsidRPr="00B95FBB" w:rsidRDefault="0021093C" w:rsidP="0021093C">
            <w:pPr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right="560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实地参观与学习交流；</w:t>
            </w:r>
          </w:p>
          <w:p w:rsidR="0021093C" w:rsidRPr="00B95FBB" w:rsidRDefault="0021093C" w:rsidP="0021093C">
            <w:pPr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right="560"/>
              <w:jc w:val="left"/>
              <w:rPr>
                <w:rFonts w:ascii="仿宋_GB2312" w:eastAsia="仿宋_GB2312" w:hAnsi="FangSong" w:hint="eastAsia"/>
                <w:sz w:val="28"/>
                <w:szCs w:val="28"/>
              </w:rPr>
            </w:pPr>
            <w:r w:rsidRPr="00B95FBB">
              <w:rPr>
                <w:rFonts w:ascii="仿宋_GB2312" w:eastAsia="仿宋_GB2312" w:hAnsi="FangSong" w:hint="eastAsia"/>
                <w:sz w:val="28"/>
                <w:szCs w:val="28"/>
              </w:rPr>
              <w:t>返程。</w:t>
            </w:r>
          </w:p>
        </w:tc>
      </w:tr>
    </w:tbl>
    <w:p w:rsidR="0021093C" w:rsidRPr="00B95FBB" w:rsidRDefault="0021093C" w:rsidP="0021093C">
      <w:pPr>
        <w:spacing w:line="520" w:lineRule="exact"/>
        <w:jc w:val="center"/>
        <w:rPr>
          <w:rFonts w:ascii="仿宋_GB2312" w:eastAsia="仿宋_GB2312" w:hAnsi="FangSong" w:hint="eastAsia"/>
          <w:b/>
          <w:bCs/>
          <w:sz w:val="32"/>
          <w:szCs w:val="32"/>
        </w:rPr>
      </w:pPr>
    </w:p>
    <w:p w:rsidR="00F057D5" w:rsidRDefault="00F057D5"/>
    <w:sectPr w:rsidR="00F0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D5" w:rsidRDefault="00F057D5" w:rsidP="0021093C">
      <w:r>
        <w:separator/>
      </w:r>
    </w:p>
  </w:endnote>
  <w:endnote w:type="continuationSeparator" w:id="1">
    <w:p w:rsidR="00F057D5" w:rsidRDefault="00F057D5" w:rsidP="0021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D5" w:rsidRDefault="00F057D5" w:rsidP="0021093C">
      <w:r>
        <w:separator/>
      </w:r>
    </w:p>
  </w:footnote>
  <w:footnote w:type="continuationSeparator" w:id="1">
    <w:p w:rsidR="00F057D5" w:rsidRDefault="00F057D5" w:rsidP="00210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2E23"/>
    <w:multiLevelType w:val="hybridMultilevel"/>
    <w:tmpl w:val="5978EA9E"/>
    <w:lvl w:ilvl="0" w:tplc="757A2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83647BB"/>
    <w:multiLevelType w:val="hybridMultilevel"/>
    <w:tmpl w:val="1E68FB2C"/>
    <w:lvl w:ilvl="0" w:tplc="3118C54A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93C"/>
    <w:rsid w:val="0021093C"/>
    <w:rsid w:val="00F0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9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2017-06-26T01:44:00Z</dcterms:created>
  <dcterms:modified xsi:type="dcterms:W3CDTF">2017-06-26T01:44:00Z</dcterms:modified>
</cp:coreProperties>
</file>