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49" w:rsidRPr="00484F8D" w:rsidRDefault="009B1349" w:rsidP="009B1349">
      <w:pPr>
        <w:rPr>
          <w:rFonts w:ascii="仿宋_GB2312" w:eastAsia="仿宋_GB2312" w:hAnsi="黑体"/>
          <w:sz w:val="30"/>
          <w:szCs w:val="30"/>
        </w:rPr>
      </w:pPr>
      <w:r w:rsidRPr="00484F8D">
        <w:rPr>
          <w:rFonts w:ascii="仿宋_GB2312" w:eastAsia="仿宋_GB2312" w:hAnsi="黑体" w:hint="eastAsia"/>
          <w:sz w:val="30"/>
          <w:szCs w:val="30"/>
        </w:rPr>
        <w:t>附件10：</w:t>
      </w:r>
    </w:p>
    <w:p w:rsidR="009B1349" w:rsidRPr="00484F8D" w:rsidRDefault="009B1349" w:rsidP="009B1349">
      <w:pPr>
        <w:autoSpaceDE w:val="0"/>
        <w:autoSpaceDN w:val="0"/>
        <w:adjustRightInd w:val="0"/>
        <w:jc w:val="center"/>
        <w:rPr>
          <w:rFonts w:ascii="华文中宋" w:eastAsia="华文中宋" w:hAnsi="华文中宋"/>
          <w:kern w:val="0"/>
          <w:sz w:val="24"/>
        </w:rPr>
      </w:pPr>
      <w:r w:rsidRPr="00484F8D">
        <w:rPr>
          <w:rFonts w:ascii="华文中宋" w:eastAsia="华文中宋" w:hAnsi="华文中宋" w:hint="eastAsia"/>
          <w:kern w:val="0"/>
          <w:sz w:val="36"/>
          <w:szCs w:val="36"/>
        </w:rPr>
        <w:t>高校食堂伙食原材料采购管理调查问卷</w:t>
      </w:r>
    </w:p>
    <w:p w:rsidR="009B1349" w:rsidRDefault="009B1349" w:rsidP="009B1349">
      <w:pPr>
        <w:rPr>
          <w:kern w:val="0"/>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692"/>
      </w:tblGrid>
      <w:tr w:rsidR="009B1349" w:rsidTr="00016388">
        <w:trPr>
          <w:trHeight w:val="3272"/>
          <w:jc w:val="center"/>
        </w:trPr>
        <w:tc>
          <w:tcPr>
            <w:tcW w:w="9692" w:type="dxa"/>
          </w:tcPr>
          <w:p w:rsidR="009B1349" w:rsidRDefault="009B1349" w:rsidP="00016388">
            <w:pPr>
              <w:adjustRightInd w:val="0"/>
              <w:snapToGrid w:val="0"/>
              <w:spacing w:line="300" w:lineRule="auto"/>
              <w:rPr>
                <w:rFonts w:eastAsia="楷体_GB2312"/>
                <w:b/>
                <w:kern w:val="0"/>
                <w:sz w:val="24"/>
              </w:rPr>
            </w:pPr>
          </w:p>
          <w:p w:rsidR="009B1349" w:rsidRDefault="009B1349" w:rsidP="00016388">
            <w:pPr>
              <w:adjustRightInd w:val="0"/>
              <w:snapToGrid w:val="0"/>
              <w:spacing w:line="300" w:lineRule="auto"/>
              <w:rPr>
                <w:rFonts w:eastAsia="楷体_GB2312"/>
                <w:b/>
                <w:kern w:val="0"/>
                <w:sz w:val="24"/>
              </w:rPr>
            </w:pPr>
            <w:r>
              <w:rPr>
                <w:rFonts w:eastAsia="楷体_GB2312" w:hint="eastAsia"/>
                <w:b/>
                <w:kern w:val="0"/>
                <w:sz w:val="24"/>
              </w:rPr>
              <w:t>您好！</w:t>
            </w:r>
          </w:p>
          <w:p w:rsidR="009B1349" w:rsidRDefault="009B1349" w:rsidP="00016388">
            <w:pPr>
              <w:adjustRightInd w:val="0"/>
              <w:snapToGrid w:val="0"/>
              <w:spacing w:line="300" w:lineRule="auto"/>
              <w:ind w:firstLine="435"/>
              <w:rPr>
                <w:rFonts w:eastAsia="楷体_GB2312"/>
                <w:b/>
                <w:kern w:val="0"/>
                <w:sz w:val="24"/>
              </w:rPr>
            </w:pPr>
            <w:r>
              <w:rPr>
                <w:rFonts w:eastAsia="楷体_GB2312" w:hint="eastAsia"/>
                <w:b/>
                <w:kern w:val="0"/>
                <w:sz w:val="24"/>
              </w:rPr>
              <w:t>根据中国教育后勤协会伙食管理专业委员会“高校食堂伙食原材料品牌供应商信息库建设”课题研究的工作要求，现就高校食堂伙食原材料采购管理情况进行调查，调查数据供课题研究之用。请认真、客观、真实填写问卷。</w:t>
            </w:r>
          </w:p>
          <w:p w:rsidR="009B1349" w:rsidRDefault="009B1349" w:rsidP="00016388">
            <w:pPr>
              <w:adjustRightInd w:val="0"/>
              <w:snapToGrid w:val="0"/>
              <w:spacing w:line="300" w:lineRule="auto"/>
              <w:ind w:firstLine="435"/>
              <w:rPr>
                <w:rFonts w:eastAsia="楷体_GB2312"/>
                <w:b/>
                <w:kern w:val="0"/>
                <w:sz w:val="24"/>
              </w:rPr>
            </w:pPr>
            <w:r>
              <w:rPr>
                <w:rFonts w:ascii="黑体" w:eastAsia="黑体" w:hAnsi="黑体" w:hint="eastAsia"/>
                <w:b/>
                <w:kern w:val="0"/>
                <w:sz w:val="24"/>
                <w:u w:val="single"/>
              </w:rPr>
              <w:t>问卷中的每项内容均必须填写，不得留空白项</w:t>
            </w:r>
            <w:r>
              <w:rPr>
                <w:rFonts w:eastAsia="楷体_GB2312" w:hint="eastAsia"/>
                <w:b/>
                <w:kern w:val="0"/>
                <w:sz w:val="24"/>
                <w:u w:val="single"/>
              </w:rPr>
              <w:t>。</w:t>
            </w:r>
            <w:r>
              <w:rPr>
                <w:rFonts w:eastAsia="楷体_GB2312"/>
                <w:b/>
                <w:kern w:val="0"/>
                <w:sz w:val="24"/>
              </w:rPr>
              <w:t>您的支持将是本</w:t>
            </w:r>
            <w:r>
              <w:rPr>
                <w:rFonts w:eastAsia="楷体_GB2312" w:hint="eastAsia"/>
                <w:b/>
                <w:kern w:val="0"/>
                <w:sz w:val="24"/>
              </w:rPr>
              <w:t>课题</w:t>
            </w:r>
            <w:r>
              <w:rPr>
                <w:rFonts w:eastAsia="楷体_GB2312"/>
                <w:b/>
                <w:kern w:val="0"/>
                <w:sz w:val="24"/>
              </w:rPr>
              <w:t>研究成功的关键，非常感谢您的合作</w:t>
            </w:r>
            <w:r>
              <w:rPr>
                <w:rFonts w:eastAsia="楷体_GB2312"/>
                <w:b/>
                <w:kern w:val="0"/>
                <w:sz w:val="24"/>
              </w:rPr>
              <w:t>!</w:t>
            </w:r>
          </w:p>
          <w:p w:rsidR="009B1349" w:rsidRDefault="009B1349" w:rsidP="00016388">
            <w:pPr>
              <w:adjustRightInd w:val="0"/>
              <w:snapToGrid w:val="0"/>
              <w:spacing w:line="300" w:lineRule="auto"/>
              <w:ind w:firstLine="435"/>
              <w:rPr>
                <w:rFonts w:eastAsia="楷体_GB2312"/>
                <w:b/>
                <w:kern w:val="0"/>
                <w:sz w:val="24"/>
              </w:rPr>
            </w:pPr>
            <w:r>
              <w:rPr>
                <w:rFonts w:eastAsia="楷体_GB2312" w:hint="eastAsia"/>
                <w:b/>
                <w:kern w:val="0"/>
                <w:sz w:val="24"/>
              </w:rPr>
              <w:t>调查问卷使用电子版本，请您于</w:t>
            </w:r>
            <w:r>
              <w:rPr>
                <w:rFonts w:eastAsia="楷体_GB2312" w:hint="eastAsia"/>
                <w:b/>
                <w:kern w:val="0"/>
                <w:sz w:val="24"/>
              </w:rPr>
              <w:t>2017</w:t>
            </w:r>
            <w:r>
              <w:rPr>
                <w:rFonts w:eastAsia="楷体_GB2312" w:hint="eastAsia"/>
                <w:b/>
                <w:kern w:val="0"/>
                <w:sz w:val="24"/>
              </w:rPr>
              <w:t>年</w:t>
            </w:r>
            <w:r>
              <w:rPr>
                <w:rFonts w:eastAsia="楷体_GB2312" w:hint="eastAsia"/>
                <w:b/>
                <w:kern w:val="0"/>
                <w:sz w:val="24"/>
              </w:rPr>
              <w:t>2</w:t>
            </w:r>
            <w:r>
              <w:rPr>
                <w:rFonts w:eastAsia="楷体_GB2312" w:hint="eastAsia"/>
                <w:b/>
                <w:kern w:val="0"/>
                <w:sz w:val="24"/>
              </w:rPr>
              <w:t>月</w:t>
            </w:r>
            <w:r>
              <w:rPr>
                <w:rFonts w:eastAsia="楷体_GB2312" w:hint="eastAsia"/>
                <w:b/>
                <w:kern w:val="0"/>
                <w:sz w:val="24"/>
              </w:rPr>
              <w:t>28</w:t>
            </w:r>
            <w:r>
              <w:rPr>
                <w:rFonts w:eastAsia="楷体_GB2312" w:hint="eastAsia"/>
                <w:b/>
                <w:kern w:val="0"/>
                <w:sz w:val="24"/>
              </w:rPr>
              <w:t>日前将规范填写完毕的调查问卷上传至伙专会秘书处电子邮箱：</w:t>
            </w:r>
            <w:r>
              <w:rPr>
                <w:rFonts w:eastAsia="楷体_GB2312" w:hint="eastAsia"/>
                <w:b/>
                <w:kern w:val="0"/>
                <w:sz w:val="24"/>
              </w:rPr>
              <w:t>eduhuoshi@163.com</w:t>
            </w:r>
            <w:r>
              <w:rPr>
                <w:rFonts w:eastAsia="楷体_GB2312" w:hint="eastAsia"/>
                <w:b/>
                <w:kern w:val="0"/>
                <w:sz w:val="24"/>
              </w:rPr>
              <w:t>。</w:t>
            </w:r>
          </w:p>
          <w:p w:rsidR="009B1349" w:rsidRDefault="009B1349" w:rsidP="00016388">
            <w:pPr>
              <w:autoSpaceDE w:val="0"/>
              <w:autoSpaceDN w:val="0"/>
              <w:adjustRightInd w:val="0"/>
              <w:snapToGrid w:val="0"/>
              <w:spacing w:line="360" w:lineRule="auto"/>
              <w:ind w:firstLineChars="200" w:firstLine="420"/>
              <w:jc w:val="left"/>
              <w:rPr>
                <w:rFonts w:eastAsia="黑体"/>
                <w:color w:val="000000"/>
                <w:kern w:val="0"/>
                <w:szCs w:val="21"/>
              </w:rPr>
            </w:pPr>
          </w:p>
          <w:p w:rsidR="009B1349" w:rsidRDefault="009B1349" w:rsidP="00016388">
            <w:pPr>
              <w:autoSpaceDE w:val="0"/>
              <w:autoSpaceDN w:val="0"/>
              <w:adjustRightInd w:val="0"/>
              <w:snapToGrid w:val="0"/>
              <w:spacing w:line="360" w:lineRule="auto"/>
              <w:ind w:firstLineChars="200" w:firstLine="420"/>
              <w:jc w:val="left"/>
              <w:rPr>
                <w:rFonts w:eastAsia="黑体"/>
                <w:color w:val="000000"/>
                <w:kern w:val="0"/>
                <w:szCs w:val="21"/>
              </w:rPr>
            </w:pPr>
            <w:r>
              <w:rPr>
                <w:rFonts w:eastAsia="黑体" w:hint="eastAsia"/>
                <w:color w:val="000000"/>
                <w:kern w:val="0"/>
                <w:szCs w:val="21"/>
              </w:rPr>
              <w:t>中国教育后勤协会伙食管理专业委员会联系方式：</w:t>
            </w:r>
          </w:p>
          <w:p w:rsidR="009B1349" w:rsidRDefault="009B1349" w:rsidP="00016388">
            <w:pPr>
              <w:autoSpaceDE w:val="0"/>
              <w:autoSpaceDN w:val="0"/>
              <w:adjustRightInd w:val="0"/>
              <w:snapToGrid w:val="0"/>
              <w:spacing w:line="360" w:lineRule="auto"/>
              <w:ind w:firstLineChars="200" w:firstLine="420"/>
              <w:jc w:val="left"/>
              <w:rPr>
                <w:rFonts w:eastAsia="黑体"/>
                <w:color w:val="000000"/>
                <w:kern w:val="0"/>
                <w:szCs w:val="21"/>
              </w:rPr>
            </w:pPr>
            <w:r>
              <w:rPr>
                <w:rFonts w:eastAsia="黑体" w:hint="eastAsia"/>
                <w:color w:val="000000"/>
                <w:kern w:val="0"/>
                <w:szCs w:val="21"/>
              </w:rPr>
              <w:t>TEL</w:t>
            </w:r>
            <w:r>
              <w:rPr>
                <w:rFonts w:eastAsia="黑体" w:hint="eastAsia"/>
                <w:color w:val="000000"/>
                <w:kern w:val="0"/>
                <w:szCs w:val="21"/>
              </w:rPr>
              <w:t>：</w:t>
            </w:r>
            <w:r>
              <w:rPr>
                <w:rFonts w:eastAsia="黑体" w:hint="eastAsia"/>
                <w:color w:val="000000"/>
                <w:kern w:val="0"/>
                <w:szCs w:val="21"/>
              </w:rPr>
              <w:t xml:space="preserve">0571-87953181     </w:t>
            </w:r>
            <w:r>
              <w:rPr>
                <w:rFonts w:eastAsia="黑体" w:hint="eastAsia"/>
                <w:color w:val="000000"/>
                <w:kern w:val="0"/>
                <w:szCs w:val="21"/>
              </w:rPr>
              <w:t>陈老师</w:t>
            </w:r>
          </w:p>
          <w:p w:rsidR="009B1349" w:rsidRDefault="009B1349" w:rsidP="00016388">
            <w:pPr>
              <w:autoSpaceDE w:val="0"/>
              <w:autoSpaceDN w:val="0"/>
              <w:adjustRightInd w:val="0"/>
              <w:snapToGrid w:val="0"/>
              <w:spacing w:line="360" w:lineRule="auto"/>
              <w:ind w:firstLineChars="200" w:firstLine="420"/>
              <w:jc w:val="left"/>
              <w:rPr>
                <w:rFonts w:eastAsia="黑体"/>
                <w:kern w:val="0"/>
                <w:szCs w:val="21"/>
              </w:rPr>
            </w:pPr>
          </w:p>
        </w:tc>
      </w:tr>
    </w:tbl>
    <w:p w:rsidR="009B1349" w:rsidRPr="00484F8D" w:rsidRDefault="009B1349" w:rsidP="009B1349">
      <w:pPr>
        <w:rPr>
          <w:rFonts w:ascii="仿宋_GB2312" w:eastAsia="仿宋_GB2312" w:hAnsi="宋体"/>
          <w:sz w:val="28"/>
          <w:szCs w:val="28"/>
        </w:rPr>
      </w:pPr>
    </w:p>
    <w:p w:rsidR="009B1349" w:rsidRPr="00484F8D" w:rsidRDefault="009B1349" w:rsidP="009B1349">
      <w:pPr>
        <w:rPr>
          <w:rFonts w:ascii="仿宋_GB2312" w:eastAsia="仿宋_GB2312" w:hAnsi="宋体"/>
          <w:sz w:val="28"/>
          <w:szCs w:val="28"/>
        </w:rPr>
      </w:pPr>
      <w:r w:rsidRPr="00484F8D">
        <w:rPr>
          <w:rFonts w:ascii="仿宋_GB2312" w:eastAsia="仿宋_GB2312" w:hAnsi="宋体" w:hint="eastAsia"/>
          <w:sz w:val="28"/>
          <w:szCs w:val="28"/>
        </w:rPr>
        <w:t>所在省份：   学校名称：</w:t>
      </w:r>
    </w:p>
    <w:p w:rsidR="009B1349" w:rsidRPr="00484F8D" w:rsidRDefault="009B1349" w:rsidP="009B1349">
      <w:pPr>
        <w:rPr>
          <w:rFonts w:ascii="仿宋_GB2312" w:eastAsia="仿宋_GB2312" w:hAnsi="宋体"/>
          <w:sz w:val="28"/>
          <w:szCs w:val="28"/>
        </w:rPr>
      </w:pPr>
      <w:r w:rsidRPr="00484F8D">
        <w:rPr>
          <w:rFonts w:ascii="仿宋_GB2312" w:eastAsia="仿宋_GB2312" w:hAnsi="宋体" w:hint="eastAsia"/>
          <w:sz w:val="28"/>
          <w:szCs w:val="28"/>
        </w:rPr>
        <w:t>填表人姓名：   联系电话：</w:t>
      </w:r>
    </w:p>
    <w:p w:rsidR="009B1349" w:rsidRDefault="009B1349" w:rsidP="009B1349">
      <w:pPr>
        <w:jc w:val="center"/>
        <w:rPr>
          <w:rFonts w:ascii="宋体" w:hAnsi="宋体"/>
          <w:sz w:val="28"/>
          <w:szCs w:val="28"/>
        </w:rPr>
      </w:pPr>
    </w:p>
    <w:p w:rsidR="009B1349" w:rsidRDefault="009B1349" w:rsidP="009B1349">
      <w:pPr>
        <w:jc w:val="center"/>
        <w:rPr>
          <w:rFonts w:ascii="黑体" w:eastAsia="黑体" w:hAnsi="黑体"/>
          <w:b/>
          <w:sz w:val="30"/>
          <w:szCs w:val="30"/>
        </w:rPr>
      </w:pPr>
      <w:r w:rsidRPr="009360AB">
        <w:rPr>
          <w:rFonts w:ascii="黑体" w:eastAsia="黑体" w:hAnsi="黑体"/>
          <w:sz w:val="30"/>
          <w:szCs w:val="30"/>
        </w:rPr>
        <w:t>P</w:t>
      </w:r>
      <w:r w:rsidRPr="009360AB">
        <w:rPr>
          <w:rFonts w:ascii="黑体" w:eastAsia="黑体" w:hAnsi="黑体" w:hint="eastAsia"/>
          <w:sz w:val="30"/>
          <w:szCs w:val="30"/>
        </w:rPr>
        <w:t>art1：</w:t>
      </w:r>
      <w:r w:rsidRPr="009360AB">
        <w:rPr>
          <w:rFonts w:ascii="华文中宋" w:eastAsia="华文中宋" w:hAnsi="华文中宋" w:hint="eastAsia"/>
          <w:sz w:val="32"/>
          <w:szCs w:val="32"/>
        </w:rPr>
        <w:t>基础采购数据</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1、贵校在校师生数约万人，拥有个校区；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2、贵校食堂数量为个，其中自主办伙食堂为个，社会托管为个；</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3、贵校饮食服务从业人数约人，其中从事伙食原材料采购工作人员约人；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lastRenderedPageBreak/>
        <w:t>4、采购人员平均年龄周岁，平均从业年数年，平均年收入万元/人；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5、2016年贵校饮食服务营业收入约万元，其中2016年食堂伙食原材料采购金额为万元，占营业额比重为  %；</w:t>
      </w:r>
    </w:p>
    <w:p w:rsidR="009B1349" w:rsidRPr="009360AB" w:rsidRDefault="009B1349" w:rsidP="009B1349">
      <w:pPr>
        <w:adjustRightInd w:val="0"/>
        <w:snapToGrid w:val="0"/>
        <w:spacing w:line="520" w:lineRule="exact"/>
        <w:ind w:firstLineChars="200" w:firstLine="560"/>
        <w:rPr>
          <w:rFonts w:ascii="仿宋_GB2312" w:eastAsia="仿宋_GB2312" w:hAnsi="黑体"/>
          <w:sz w:val="28"/>
          <w:szCs w:val="28"/>
        </w:rPr>
      </w:pPr>
      <w:r w:rsidRPr="009360AB">
        <w:rPr>
          <w:rFonts w:ascii="仿宋_GB2312" w:eastAsia="仿宋_GB2312" w:hAnsi="黑体" w:hint="eastAsia"/>
          <w:sz w:val="28"/>
          <w:szCs w:val="28"/>
        </w:rPr>
        <w:t>备注：若贵校存在食堂社会化托管，其伙食原材料采购数据也应纳入本次统计。</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6、2016年相关采购数据调查</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（1）蔬菜类采购量为 吨，采购金额为万元；</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（2）大米类采购量为 吨，金额金额为万元，其中所使用的主要品种为。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（3）面粉类采购量为 吨，采购金额为万元，其中所使用的主要品种为。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（4）食用油脂类采购量为吨，采购金额为万元，其中所使用的主要品种为。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（5）猪肉类采购量为 吨，采购金额为万元，其中所使用的主要品种为。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（6）禽肉类采购量为吨，采购金额为万元，其中所使用的主要品种为。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（7）调味品类采购金额为万元。调味品项目类别中，味精采购量为吨，采购金额为万元；</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rPr>
      </w:pPr>
      <w:r w:rsidRPr="009360AB">
        <w:rPr>
          <w:rFonts w:ascii="仿宋_GB2312" w:eastAsia="仿宋_GB2312" w:hAnsi="宋体" w:hint="eastAsia"/>
          <w:sz w:val="28"/>
          <w:szCs w:val="28"/>
        </w:rPr>
        <w:t>（8）饮品类采购金额为万元，其中所使用的主要品种为。</w:t>
      </w:r>
    </w:p>
    <w:p w:rsidR="009B1349" w:rsidRPr="009360AB" w:rsidRDefault="009B1349" w:rsidP="009B1349">
      <w:pPr>
        <w:adjustRightInd w:val="0"/>
        <w:snapToGrid w:val="0"/>
        <w:spacing w:line="520" w:lineRule="exact"/>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（9）清真食品类采购量为吨，采购金额为万元，其中采购金额占前三位的清真食品为、、。请将贵单位清真食品采购渠道描述如下：</w:t>
      </w:r>
    </w:p>
    <w:p w:rsidR="009B1349" w:rsidRPr="009360AB" w:rsidRDefault="009B1349" w:rsidP="009B1349">
      <w:pPr>
        <w:adjustRightInd w:val="0"/>
        <w:snapToGrid w:val="0"/>
        <w:spacing w:line="520" w:lineRule="exact"/>
        <w:rPr>
          <w:rFonts w:ascii="仿宋_GB2312" w:eastAsia="仿宋_GB2312" w:hAnsi="宋体"/>
          <w:sz w:val="28"/>
          <w:szCs w:val="28"/>
          <w:u w:val="single"/>
        </w:rPr>
      </w:pPr>
    </w:p>
    <w:p w:rsidR="009B1349" w:rsidRPr="009360AB" w:rsidRDefault="009B1349" w:rsidP="009B1349">
      <w:pPr>
        <w:adjustRightInd w:val="0"/>
        <w:snapToGrid w:val="0"/>
        <w:spacing w:line="520" w:lineRule="exact"/>
        <w:rPr>
          <w:rFonts w:ascii="仿宋_GB2312" w:eastAsia="仿宋_GB2312" w:hAnsi="宋体"/>
          <w:sz w:val="28"/>
          <w:szCs w:val="28"/>
        </w:rPr>
      </w:pPr>
      <w:r w:rsidRPr="009360AB">
        <w:rPr>
          <w:rFonts w:ascii="仿宋_GB2312" w:eastAsia="仿宋_GB2312" w:hAnsi="宋体" w:hint="eastAsia"/>
          <w:sz w:val="28"/>
          <w:szCs w:val="28"/>
        </w:rPr>
        <w:t>。</w:t>
      </w:r>
    </w:p>
    <w:p w:rsidR="009B1349" w:rsidRDefault="009B1349" w:rsidP="009B1349">
      <w:pPr>
        <w:jc w:val="center"/>
        <w:rPr>
          <w:rFonts w:ascii="黑体" w:eastAsia="黑体" w:hAnsi="黑体"/>
          <w:b/>
          <w:sz w:val="30"/>
          <w:szCs w:val="30"/>
        </w:rPr>
      </w:pPr>
      <w:r w:rsidRPr="009360AB">
        <w:rPr>
          <w:rFonts w:ascii="黑体" w:eastAsia="黑体" w:hAnsi="黑体"/>
          <w:sz w:val="30"/>
          <w:szCs w:val="30"/>
        </w:rPr>
        <w:t>P</w:t>
      </w:r>
      <w:r w:rsidRPr="009360AB">
        <w:rPr>
          <w:rFonts w:ascii="黑体" w:eastAsia="黑体" w:hAnsi="黑体" w:hint="eastAsia"/>
          <w:sz w:val="30"/>
          <w:szCs w:val="30"/>
        </w:rPr>
        <w:t>art2：</w:t>
      </w:r>
      <w:r w:rsidRPr="009360AB">
        <w:rPr>
          <w:rFonts w:ascii="华文中宋" w:eastAsia="华文中宋" w:hAnsi="华文中宋" w:hint="eastAsia"/>
          <w:sz w:val="32"/>
          <w:szCs w:val="32"/>
        </w:rPr>
        <w:t>采购管理情况</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7、供应商管理：</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（1）贵单位拥有的伙食原材料供应商数量为个；</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（2）供应商准入评估依据概述：</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（3）供应商考核评价依据概述：</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8、产品管理：</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（1）蔬菜类物资：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 xml:space="preserve">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（2）大米类物资：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（3）面粉类物资：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（4）食用油脂类物资：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（5）猪肉类物资：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lastRenderedPageBreak/>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（6）禽肉类物资：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（7）调味品类物资：</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u w:val="single"/>
        </w:rPr>
      </w:pPr>
      <w:r w:rsidRPr="009360AB">
        <w:rPr>
          <w:rFonts w:ascii="仿宋_GB2312" w:eastAsia="仿宋_GB2312" w:hAnsi="宋体" w:hint="eastAsia"/>
          <w:sz w:val="28"/>
          <w:szCs w:val="28"/>
        </w:rPr>
        <w:t>定价周期为，定价依据为 ；</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9、贵单位在伙食原材料采购安全管控及来料验收管理中采取的主要举措及特色亮点：</w:t>
      </w: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p>
    <w:p w:rsidR="009B1349" w:rsidRPr="009360AB" w:rsidRDefault="009B1349" w:rsidP="009B1349">
      <w:pPr>
        <w:adjustRightInd w:val="0"/>
        <w:snapToGrid w:val="0"/>
        <w:spacing w:line="360" w:lineRule="auto"/>
        <w:ind w:firstLineChars="200" w:firstLine="560"/>
        <w:rPr>
          <w:rFonts w:ascii="仿宋_GB2312" w:eastAsia="仿宋_GB2312" w:hAnsi="宋体"/>
          <w:sz w:val="28"/>
          <w:szCs w:val="28"/>
        </w:rPr>
      </w:pPr>
      <w:r w:rsidRPr="009360AB">
        <w:rPr>
          <w:rFonts w:ascii="仿宋_GB2312" w:eastAsia="仿宋_GB2312" w:hAnsi="宋体" w:hint="eastAsia"/>
          <w:sz w:val="28"/>
          <w:szCs w:val="28"/>
        </w:rPr>
        <w:t>10、贵单位在伙食原材料招标采购中所采取的招标形式、入围办法及特色亮点：</w:t>
      </w:r>
    </w:p>
    <w:p w:rsidR="009B1349" w:rsidRPr="009360AB" w:rsidRDefault="009B1349" w:rsidP="009B1349">
      <w:pPr>
        <w:jc w:val="left"/>
        <w:rPr>
          <w:rFonts w:ascii="仿宋_GB2312" w:eastAsia="仿宋_GB2312" w:hAnsi="宋体"/>
          <w:sz w:val="28"/>
          <w:szCs w:val="28"/>
        </w:rPr>
      </w:pPr>
    </w:p>
    <w:p w:rsidR="009B1349" w:rsidRPr="009360AB" w:rsidRDefault="009B1349" w:rsidP="009B1349">
      <w:pPr>
        <w:jc w:val="left"/>
        <w:rPr>
          <w:rFonts w:ascii="仿宋_GB2312" w:eastAsia="仿宋_GB2312" w:hAnsi="宋体"/>
          <w:sz w:val="28"/>
          <w:szCs w:val="28"/>
        </w:rPr>
      </w:pPr>
    </w:p>
    <w:p w:rsidR="009B1349" w:rsidRPr="009360AB" w:rsidRDefault="009B1349" w:rsidP="009B1349">
      <w:pPr>
        <w:jc w:val="left"/>
        <w:rPr>
          <w:rFonts w:ascii="仿宋_GB2312" w:eastAsia="仿宋_GB2312" w:hAnsi="宋体"/>
          <w:sz w:val="28"/>
          <w:szCs w:val="28"/>
        </w:rPr>
      </w:pPr>
    </w:p>
    <w:p w:rsidR="009B1349" w:rsidRPr="009360AB" w:rsidRDefault="009B1349" w:rsidP="009B1349">
      <w:pPr>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11、贵单位在采购廉政风险防控体系建设中的主要举措及特色亮点：</w:t>
      </w: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12、贵单位目前的伙食原材料采购管理存在的主要问题和困难是什么？</w:t>
      </w: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Default="009B1349" w:rsidP="009B1349">
      <w:pPr>
        <w:ind w:firstLineChars="200" w:firstLine="560"/>
        <w:jc w:val="left"/>
        <w:rPr>
          <w:rFonts w:ascii="宋体" w:hAnsi="宋体"/>
          <w:sz w:val="28"/>
          <w:szCs w:val="28"/>
        </w:rPr>
      </w:pPr>
    </w:p>
    <w:p w:rsidR="009B1349" w:rsidRDefault="009B1349" w:rsidP="009B1349">
      <w:pPr>
        <w:jc w:val="center"/>
        <w:rPr>
          <w:rFonts w:ascii="黑体" w:eastAsia="黑体" w:hAnsi="黑体"/>
          <w:b/>
          <w:sz w:val="30"/>
          <w:szCs w:val="30"/>
        </w:rPr>
      </w:pPr>
      <w:r w:rsidRPr="009360AB">
        <w:rPr>
          <w:rFonts w:ascii="黑体" w:eastAsia="黑体" w:hAnsi="黑体"/>
          <w:sz w:val="30"/>
          <w:szCs w:val="30"/>
        </w:rPr>
        <w:t>P</w:t>
      </w:r>
      <w:r w:rsidRPr="009360AB">
        <w:rPr>
          <w:rFonts w:ascii="黑体" w:eastAsia="黑体" w:hAnsi="黑体" w:hint="eastAsia"/>
          <w:sz w:val="30"/>
          <w:szCs w:val="30"/>
        </w:rPr>
        <w:t>art3：</w:t>
      </w:r>
      <w:r w:rsidRPr="009360AB">
        <w:rPr>
          <w:rFonts w:ascii="华文中宋" w:eastAsia="华文中宋" w:hAnsi="华文中宋" w:hint="eastAsia"/>
          <w:sz w:val="32"/>
          <w:szCs w:val="32"/>
        </w:rPr>
        <w:t>课题研究建议</w:t>
      </w: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13、您认为伙专会在推动全国高校食堂伙食原材料采购中应发挥哪些作用？</w:t>
      </w: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14、贵单位对于“高校食堂伙食原材料品牌供应商信息库建设”课题研究的意见和建议。</w:t>
      </w: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15、贵单位认为伙专会在高校食堂伙食原材料采购中还可以开展哪些类型的课题研究？</w:t>
      </w: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p>
    <w:p w:rsidR="009B1349" w:rsidRPr="009360AB" w:rsidRDefault="009B1349" w:rsidP="009B1349">
      <w:pPr>
        <w:ind w:firstLineChars="200" w:firstLine="560"/>
        <w:jc w:val="left"/>
        <w:rPr>
          <w:rFonts w:ascii="仿宋_GB2312" w:eastAsia="仿宋_GB2312" w:hAnsi="宋体"/>
          <w:sz w:val="28"/>
          <w:szCs w:val="28"/>
        </w:rPr>
      </w:pPr>
      <w:r w:rsidRPr="009360AB">
        <w:rPr>
          <w:rFonts w:ascii="仿宋_GB2312" w:eastAsia="仿宋_GB2312" w:hAnsi="宋体" w:hint="eastAsia"/>
          <w:sz w:val="28"/>
          <w:szCs w:val="28"/>
        </w:rPr>
        <w:t>16、贵单位认为伙专会在加强高校食堂采购管理人员培训中应注重加强哪些方面的培训？</w:t>
      </w:r>
    </w:p>
    <w:p w:rsidR="009B1349" w:rsidRDefault="009B1349" w:rsidP="009B1349">
      <w:pPr>
        <w:ind w:firstLineChars="200" w:firstLine="560"/>
        <w:jc w:val="left"/>
        <w:rPr>
          <w:rFonts w:ascii="宋体" w:hAnsi="宋体"/>
          <w:sz w:val="28"/>
          <w:szCs w:val="28"/>
        </w:rPr>
      </w:pPr>
    </w:p>
    <w:p w:rsidR="009B1349" w:rsidRDefault="009B1349" w:rsidP="009B1349">
      <w:pPr>
        <w:widowControl/>
        <w:jc w:val="left"/>
        <w:rPr>
          <w:rFonts w:ascii="仿宋_GB2312" w:eastAsia="仿宋_GB2312" w:hAnsi="黑体"/>
          <w:sz w:val="30"/>
          <w:szCs w:val="30"/>
        </w:rPr>
        <w:sectPr w:rsidR="009B1349" w:rsidSect="00976D52">
          <w:footerReference w:type="default" r:id="rId6"/>
          <w:pgSz w:w="11906" w:h="16838"/>
          <w:pgMar w:top="1440" w:right="1800" w:bottom="1440" w:left="1800" w:header="851" w:footer="992" w:gutter="0"/>
          <w:cols w:space="425"/>
          <w:docGrid w:type="lines" w:linePitch="312"/>
        </w:sectPr>
      </w:pPr>
    </w:p>
    <w:p w:rsidR="009B1349" w:rsidRDefault="009B1349" w:rsidP="009B1349">
      <w:pPr>
        <w:jc w:val="center"/>
        <w:rPr>
          <w:rFonts w:ascii="黑体" w:eastAsia="黑体" w:hAnsi="黑体"/>
          <w:b/>
          <w:sz w:val="30"/>
          <w:szCs w:val="30"/>
        </w:rPr>
      </w:pPr>
      <w:r w:rsidRPr="009360AB">
        <w:rPr>
          <w:rFonts w:ascii="黑体" w:eastAsia="黑体" w:hAnsi="黑体"/>
          <w:sz w:val="30"/>
          <w:szCs w:val="30"/>
        </w:rPr>
        <w:lastRenderedPageBreak/>
        <w:t>P</w:t>
      </w:r>
      <w:r w:rsidRPr="009360AB">
        <w:rPr>
          <w:rFonts w:ascii="黑体" w:eastAsia="黑体" w:hAnsi="黑体" w:hint="eastAsia"/>
          <w:sz w:val="30"/>
          <w:szCs w:val="30"/>
        </w:rPr>
        <w:t>art4：</w:t>
      </w:r>
      <w:r w:rsidRPr="009360AB">
        <w:rPr>
          <w:rFonts w:ascii="华文中宋" w:eastAsia="华文中宋" w:hAnsi="华文中宋" w:hint="eastAsia"/>
          <w:sz w:val="32"/>
          <w:szCs w:val="32"/>
        </w:rPr>
        <w:t>贵单位伙食原材料供应商一览表</w:t>
      </w:r>
    </w:p>
    <w:p w:rsidR="009B1349" w:rsidRPr="009360AB" w:rsidRDefault="009B1349" w:rsidP="009B1349">
      <w:pPr>
        <w:rPr>
          <w:rFonts w:ascii="仿宋_GB2312" w:eastAsia="仿宋_GB2312" w:hAnsi="黑体"/>
          <w:sz w:val="24"/>
          <w:szCs w:val="24"/>
        </w:rPr>
      </w:pPr>
    </w:p>
    <w:p w:rsidR="009B1349" w:rsidRPr="009360AB" w:rsidRDefault="009B1349" w:rsidP="009B1349">
      <w:pPr>
        <w:rPr>
          <w:rFonts w:ascii="仿宋_GB2312" w:eastAsia="仿宋_GB2312" w:hAnsi="黑体"/>
          <w:sz w:val="24"/>
          <w:szCs w:val="24"/>
        </w:rPr>
      </w:pPr>
      <w:r w:rsidRPr="009360AB">
        <w:rPr>
          <w:rFonts w:ascii="仿宋_GB2312" w:eastAsia="仿宋_GB2312" w:hAnsi="黑体" w:hint="eastAsia"/>
          <w:sz w:val="24"/>
          <w:szCs w:val="24"/>
        </w:rPr>
        <w:t xml:space="preserve">学校名称：                             填表人：                    联系电话：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
        <w:gridCol w:w="1521"/>
        <w:gridCol w:w="5283"/>
        <w:gridCol w:w="1947"/>
        <w:gridCol w:w="2234"/>
        <w:gridCol w:w="1418"/>
        <w:gridCol w:w="1750"/>
      </w:tblGrid>
      <w:tr w:rsidR="009B1349" w:rsidRPr="009360AB" w:rsidTr="00016388">
        <w:trPr>
          <w:trHeight w:val="356"/>
          <w:jc w:val="center"/>
        </w:trPr>
        <w:tc>
          <w:tcPr>
            <w:tcW w:w="905"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序号</w:t>
            </w:r>
          </w:p>
        </w:tc>
        <w:tc>
          <w:tcPr>
            <w:tcW w:w="1521"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物资类别</w:t>
            </w:r>
          </w:p>
        </w:tc>
        <w:tc>
          <w:tcPr>
            <w:tcW w:w="5283"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供应商法定名称（按营业执照注册名称填写）</w:t>
            </w:r>
          </w:p>
        </w:tc>
        <w:tc>
          <w:tcPr>
            <w:tcW w:w="1947"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注册资金（万元）</w:t>
            </w:r>
          </w:p>
        </w:tc>
        <w:tc>
          <w:tcPr>
            <w:tcW w:w="2234"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商标名称</w:t>
            </w:r>
          </w:p>
        </w:tc>
        <w:tc>
          <w:tcPr>
            <w:tcW w:w="1418"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联系人</w:t>
            </w:r>
          </w:p>
        </w:tc>
        <w:tc>
          <w:tcPr>
            <w:tcW w:w="1750" w:type="dxa"/>
            <w:vAlign w:val="center"/>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联系电话</w:t>
            </w: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大米类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面粉类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食用油脂类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猪肉类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禽肉类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调味品类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饮品类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r w:rsidRPr="009360AB">
              <w:rPr>
                <w:rFonts w:ascii="仿宋_GB2312" w:eastAsia="仿宋_GB2312" w:hAnsi="宋体" w:hint="eastAsia"/>
                <w:sz w:val="24"/>
                <w:szCs w:val="24"/>
              </w:rPr>
              <w:t>清真食品类</w:t>
            </w: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r w:rsidR="009B1349" w:rsidRPr="009360AB" w:rsidTr="00016388">
        <w:trPr>
          <w:trHeight w:val="356"/>
          <w:jc w:val="center"/>
        </w:trPr>
        <w:tc>
          <w:tcPr>
            <w:tcW w:w="905" w:type="dxa"/>
          </w:tcPr>
          <w:p w:rsidR="009B1349" w:rsidRPr="009360AB" w:rsidRDefault="009B1349" w:rsidP="00016388">
            <w:pPr>
              <w:jc w:val="left"/>
              <w:rPr>
                <w:rFonts w:ascii="仿宋_GB2312" w:eastAsia="仿宋_GB2312" w:hAnsi="宋体"/>
                <w:sz w:val="24"/>
                <w:szCs w:val="24"/>
              </w:rPr>
            </w:pPr>
          </w:p>
        </w:tc>
        <w:tc>
          <w:tcPr>
            <w:tcW w:w="1521" w:type="dxa"/>
          </w:tcPr>
          <w:p w:rsidR="009B1349" w:rsidRPr="009360AB" w:rsidRDefault="009B1349" w:rsidP="00016388">
            <w:pPr>
              <w:jc w:val="center"/>
              <w:rPr>
                <w:rFonts w:ascii="仿宋_GB2312" w:eastAsia="仿宋_GB2312" w:hAnsi="宋体"/>
                <w:sz w:val="24"/>
                <w:szCs w:val="24"/>
              </w:rPr>
            </w:pPr>
          </w:p>
        </w:tc>
        <w:tc>
          <w:tcPr>
            <w:tcW w:w="5283" w:type="dxa"/>
          </w:tcPr>
          <w:p w:rsidR="009B1349" w:rsidRPr="009360AB" w:rsidRDefault="009B1349" w:rsidP="00016388">
            <w:pPr>
              <w:jc w:val="center"/>
              <w:rPr>
                <w:rFonts w:ascii="仿宋_GB2312" w:eastAsia="仿宋_GB2312" w:hAnsi="宋体"/>
                <w:sz w:val="24"/>
                <w:szCs w:val="24"/>
              </w:rPr>
            </w:pPr>
          </w:p>
        </w:tc>
        <w:tc>
          <w:tcPr>
            <w:tcW w:w="1947" w:type="dxa"/>
          </w:tcPr>
          <w:p w:rsidR="009B1349" w:rsidRPr="009360AB" w:rsidRDefault="009B1349" w:rsidP="00016388">
            <w:pPr>
              <w:jc w:val="center"/>
              <w:rPr>
                <w:rFonts w:ascii="仿宋_GB2312" w:eastAsia="仿宋_GB2312" w:hAnsi="宋体"/>
                <w:sz w:val="24"/>
                <w:szCs w:val="24"/>
              </w:rPr>
            </w:pPr>
          </w:p>
        </w:tc>
        <w:tc>
          <w:tcPr>
            <w:tcW w:w="2234" w:type="dxa"/>
          </w:tcPr>
          <w:p w:rsidR="009B1349" w:rsidRPr="009360AB" w:rsidRDefault="009B1349" w:rsidP="00016388">
            <w:pPr>
              <w:jc w:val="center"/>
              <w:rPr>
                <w:rFonts w:ascii="仿宋_GB2312" w:eastAsia="仿宋_GB2312" w:hAnsi="宋体"/>
                <w:sz w:val="24"/>
                <w:szCs w:val="24"/>
              </w:rPr>
            </w:pPr>
          </w:p>
        </w:tc>
        <w:tc>
          <w:tcPr>
            <w:tcW w:w="1418" w:type="dxa"/>
          </w:tcPr>
          <w:p w:rsidR="009B1349" w:rsidRPr="009360AB" w:rsidRDefault="009B1349" w:rsidP="00016388">
            <w:pPr>
              <w:jc w:val="center"/>
              <w:rPr>
                <w:rFonts w:ascii="仿宋_GB2312" w:eastAsia="仿宋_GB2312" w:hAnsi="宋体"/>
                <w:sz w:val="24"/>
                <w:szCs w:val="24"/>
              </w:rPr>
            </w:pPr>
          </w:p>
        </w:tc>
        <w:tc>
          <w:tcPr>
            <w:tcW w:w="1750" w:type="dxa"/>
          </w:tcPr>
          <w:p w:rsidR="009B1349" w:rsidRPr="009360AB" w:rsidRDefault="009B1349" w:rsidP="00016388">
            <w:pPr>
              <w:jc w:val="center"/>
              <w:rPr>
                <w:rFonts w:ascii="仿宋_GB2312" w:eastAsia="仿宋_GB2312" w:hAnsi="宋体"/>
                <w:sz w:val="24"/>
                <w:szCs w:val="24"/>
              </w:rPr>
            </w:pPr>
          </w:p>
        </w:tc>
      </w:tr>
    </w:tbl>
    <w:p w:rsidR="009B1349" w:rsidRPr="009360AB" w:rsidRDefault="009B1349" w:rsidP="009B1349">
      <w:pPr>
        <w:ind w:firstLineChars="200" w:firstLine="480"/>
        <w:jc w:val="left"/>
        <w:rPr>
          <w:rFonts w:ascii="仿宋_GB2312" w:eastAsia="仿宋_GB2312" w:hAnsi="黑体"/>
          <w:sz w:val="24"/>
          <w:szCs w:val="24"/>
        </w:rPr>
      </w:pPr>
      <w:r w:rsidRPr="009360AB">
        <w:rPr>
          <w:rFonts w:ascii="仿宋_GB2312" w:eastAsia="仿宋_GB2312" w:hAnsi="黑体" w:hint="eastAsia"/>
          <w:sz w:val="24"/>
          <w:szCs w:val="24"/>
        </w:rPr>
        <w:t>备注：可根据实际进行表格行数增加。</w:t>
      </w:r>
    </w:p>
    <w:p w:rsidR="009B1349" w:rsidRPr="009360AB" w:rsidRDefault="009B1349" w:rsidP="009B1349">
      <w:pPr>
        <w:widowControl/>
        <w:jc w:val="left"/>
        <w:rPr>
          <w:rFonts w:ascii="仿宋_GB2312" w:eastAsia="仿宋_GB2312" w:hAnsi="黑体"/>
          <w:sz w:val="30"/>
          <w:szCs w:val="30"/>
        </w:rPr>
      </w:pPr>
    </w:p>
    <w:p w:rsidR="00E800AC" w:rsidRPr="009B1349" w:rsidRDefault="00E800AC"/>
    <w:sectPr w:rsidR="00E800AC" w:rsidRPr="009B1349" w:rsidSect="00902C46">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0AC" w:rsidRDefault="00E800AC" w:rsidP="009B1349">
      <w:r>
        <w:separator/>
      </w:r>
    </w:p>
  </w:endnote>
  <w:endnote w:type="continuationSeparator" w:id="1">
    <w:p w:rsidR="00E800AC" w:rsidRDefault="00E800AC" w:rsidP="009B1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47634"/>
    </w:sdtPr>
    <w:sdtContent>
      <w:p w:rsidR="009B1349" w:rsidRDefault="009B1349">
        <w:pPr>
          <w:pStyle w:val="a4"/>
          <w:jc w:val="center"/>
        </w:pPr>
        <w:r w:rsidRPr="00902C46">
          <w:fldChar w:fldCharType="begin"/>
        </w:r>
        <w:r>
          <w:instrText xml:space="preserve"> PAGE   \* MERGEFORMAT </w:instrText>
        </w:r>
        <w:r w:rsidRPr="00902C46">
          <w:fldChar w:fldCharType="separate"/>
        </w:r>
        <w:r w:rsidRPr="009B1349">
          <w:rPr>
            <w:noProof/>
            <w:lang w:val="zh-CN"/>
          </w:rPr>
          <w:t>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0AC" w:rsidRDefault="00E800AC" w:rsidP="009B1349">
      <w:r>
        <w:separator/>
      </w:r>
    </w:p>
  </w:footnote>
  <w:footnote w:type="continuationSeparator" w:id="1">
    <w:p w:rsidR="00E800AC" w:rsidRDefault="00E800AC" w:rsidP="009B1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349"/>
    <w:rsid w:val="009B1349"/>
    <w:rsid w:val="00E80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349"/>
    <w:rPr>
      <w:sz w:val="18"/>
      <w:szCs w:val="18"/>
    </w:rPr>
  </w:style>
  <w:style w:type="paragraph" w:styleId="a4">
    <w:name w:val="footer"/>
    <w:basedOn w:val="a"/>
    <w:link w:val="Char0"/>
    <w:uiPriority w:val="99"/>
    <w:unhideWhenUsed/>
    <w:rsid w:val="009B134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B1349"/>
    <w:rPr>
      <w:sz w:val="18"/>
      <w:szCs w:val="18"/>
    </w:rPr>
  </w:style>
  <w:style w:type="paragraph" w:styleId="a5">
    <w:name w:val="Balloon Text"/>
    <w:basedOn w:val="a"/>
    <w:link w:val="Char1"/>
    <w:uiPriority w:val="99"/>
    <w:semiHidden/>
    <w:unhideWhenUsed/>
    <w:rsid w:val="009B1349"/>
    <w:rPr>
      <w:sz w:val="18"/>
      <w:szCs w:val="18"/>
    </w:rPr>
  </w:style>
  <w:style w:type="character" w:customStyle="1" w:styleId="Char1">
    <w:name w:val="批注框文本 Char"/>
    <w:basedOn w:val="a0"/>
    <w:link w:val="a5"/>
    <w:uiPriority w:val="99"/>
    <w:semiHidden/>
    <w:rsid w:val="009B13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269</Words>
  <Characters>1536</Characters>
  <Application>Microsoft Office Word</Application>
  <DocSecurity>0</DocSecurity>
  <Lines>12</Lines>
  <Paragraphs>3</Paragraphs>
  <ScaleCrop>false</ScaleCrop>
  <Company>微软中国</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2017-03-22T06:46:00Z</dcterms:created>
  <dcterms:modified xsi:type="dcterms:W3CDTF">2017-03-22T06:47:00Z</dcterms:modified>
</cp:coreProperties>
</file>